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25" w:rsidRDefault="002F1E25" w:rsidP="002F1E25">
      <w:pPr>
        <w:jc w:val="right"/>
      </w:pPr>
      <w:r>
        <w:t>Приложение</w:t>
      </w:r>
    </w:p>
    <w:p w:rsidR="002F1E25" w:rsidRDefault="002F1E25" w:rsidP="002F1E25">
      <w:pPr>
        <w:jc w:val="right"/>
      </w:pPr>
    </w:p>
    <w:p w:rsidR="002F1E25" w:rsidRDefault="002F1E25" w:rsidP="002F1E25">
      <w:pPr>
        <w:jc w:val="center"/>
        <w:rPr>
          <w:b/>
        </w:rPr>
      </w:pPr>
      <w:r>
        <w:rPr>
          <w:b/>
        </w:rPr>
        <w:t>Контрольно – оценочные материалы по алгебре 9 класс</w:t>
      </w:r>
    </w:p>
    <w:p w:rsidR="002F1E25" w:rsidRDefault="002F1E25" w:rsidP="002F1E25">
      <w:pPr>
        <w:jc w:val="center"/>
        <w:rPr>
          <w:b/>
        </w:rPr>
      </w:pPr>
    </w:p>
    <w:p w:rsidR="002F1E25" w:rsidRDefault="002F1E25" w:rsidP="002F1E25">
      <w:pPr>
        <w:ind w:left="283" w:right="170" w:firstLine="426"/>
        <w:rPr>
          <w:b/>
          <w:bCs/>
        </w:rPr>
      </w:pPr>
      <w:r>
        <w:rPr>
          <w:b/>
          <w:bCs/>
        </w:rPr>
        <w:t>1.Требования ФГОС ООО</w:t>
      </w:r>
    </w:p>
    <w:p w:rsidR="002F1E25" w:rsidRDefault="002F1E25" w:rsidP="002F1E25">
      <w:pPr>
        <w:ind w:left="283" w:firstLine="426"/>
        <w:jc w:val="both"/>
      </w:pPr>
      <w:r>
        <w:t xml:space="preserve">Итоговая контрольная работа проводится в целях выявления качества подготовки обучающихся 9 класса. Работа позволяет осуществить диагностику достижения предметных и </w:t>
      </w:r>
      <w:proofErr w:type="spellStart"/>
      <w:r>
        <w:t>метапредметных</w:t>
      </w:r>
      <w:proofErr w:type="spellEnd"/>
      <w:r>
        <w:t xml:space="preserve"> результатов, в том числе овладение </w:t>
      </w:r>
      <w:proofErr w:type="spellStart"/>
      <w:r>
        <w:t>межпредметными</w:t>
      </w:r>
      <w:proofErr w:type="spellEnd"/>
      <w:r>
        <w:t xml:space="preserve">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2F1E25" w:rsidRDefault="002F1E25" w:rsidP="002F1E25">
      <w:pPr>
        <w:ind w:left="283" w:firstLine="426"/>
        <w:jc w:val="both"/>
      </w:pPr>
      <w:r>
        <w:t xml:space="preserve">Итоговая контрольная работа основана на </w:t>
      </w:r>
      <w:proofErr w:type="spellStart"/>
      <w:r>
        <w:t>системно-деятельностном</w:t>
      </w:r>
      <w:proofErr w:type="spellEnd"/>
      <w:r>
        <w:t xml:space="preserve">, </w:t>
      </w:r>
      <w:proofErr w:type="spellStart"/>
      <w:r>
        <w:t>компетентностном</w:t>
      </w:r>
      <w:proofErr w:type="spellEnd"/>
      <w:r>
        <w:t xml:space="preserve"> и уровневом подходах в обучении. В рамках контрольной работы оцениваются </w:t>
      </w:r>
      <w:proofErr w:type="spellStart"/>
      <w:r>
        <w:t>метапредметные</w:t>
      </w:r>
      <w:proofErr w:type="spellEnd"/>
      <w:r>
        <w:t xml:space="preserve"> результаты, в том числе уровень </w:t>
      </w:r>
      <w:proofErr w:type="spellStart"/>
      <w:r>
        <w:t>сформированности</w:t>
      </w:r>
      <w:bookmarkStart w:id="0" w:name="_GoBack"/>
      <w:bookmarkEnd w:id="0"/>
      <w:r>
        <w:t>универсальных</w:t>
      </w:r>
      <w:proofErr w:type="spellEnd"/>
      <w:r>
        <w:t xml:space="preserve"> учебных действий (УУД) и овладения </w:t>
      </w:r>
      <w:proofErr w:type="spellStart"/>
      <w:r>
        <w:t>межпредметными</w:t>
      </w:r>
      <w:proofErr w:type="spellEnd"/>
      <w:r>
        <w:t xml:space="preserve"> понятиями.</w:t>
      </w:r>
    </w:p>
    <w:p w:rsidR="002F1E25" w:rsidRDefault="002F1E25" w:rsidP="002F1E25">
      <w:pPr>
        <w:ind w:left="283" w:firstLine="426"/>
        <w:jc w:val="both"/>
      </w:pPr>
      <w:r>
        <w:t xml:space="preserve">Предусмотрена оценка сформированности следующих УУД. </w:t>
      </w:r>
    </w:p>
    <w:p w:rsidR="002F1E25" w:rsidRDefault="002F1E25" w:rsidP="002F1E25">
      <w:pPr>
        <w:ind w:left="283" w:firstLine="426"/>
        <w:jc w:val="both"/>
      </w:pPr>
      <w:r>
        <w:t xml:space="preserve">Регулятивные действия: целеполагание, планирование, контроль и коррекция, </w:t>
      </w:r>
      <w:proofErr w:type="spellStart"/>
      <w:r>
        <w:t>саморегуляция</w:t>
      </w:r>
      <w:proofErr w:type="spellEnd"/>
      <w:r>
        <w:t xml:space="preserve">. </w:t>
      </w:r>
      <w:proofErr w:type="spellStart"/>
      <w:r>
        <w:t>Общеучебные</w:t>
      </w:r>
      <w:proofErr w:type="spellEnd"/>
      <w:r>
        <w:t xml:space="preserve">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 </w:t>
      </w:r>
    </w:p>
    <w:p w:rsidR="002F1E25" w:rsidRDefault="002F1E25" w:rsidP="002F1E25">
      <w:pPr>
        <w:ind w:left="283" w:firstLine="426"/>
        <w:jc w:val="both"/>
      </w:pPr>
      <w:r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2F1E25" w:rsidRDefault="002F1E25" w:rsidP="002F1E25">
      <w:pPr>
        <w:ind w:left="283" w:firstLine="426"/>
        <w:jc w:val="both"/>
      </w:pPr>
      <w:r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нормами современного русского языка.</w:t>
      </w:r>
    </w:p>
    <w:p w:rsidR="002F1E25" w:rsidRPr="00F916BC" w:rsidRDefault="002F1E25" w:rsidP="002F1E25">
      <w:pPr>
        <w:ind w:firstLine="567"/>
      </w:pPr>
      <w:r>
        <w:t xml:space="preserve">КИМ 9 класса </w:t>
      </w:r>
      <w:proofErr w:type="gramStart"/>
      <w:r>
        <w:t>направлены</w:t>
      </w:r>
      <w:proofErr w:type="gramEnd"/>
      <w:r>
        <w:t xml:space="preserve"> на проверку у обучающихся следующих предметных требований:</w:t>
      </w:r>
    </w:p>
    <w:p w:rsidR="00F916BC" w:rsidRPr="0069026E" w:rsidRDefault="00F916BC" w:rsidP="00F916B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9026E">
        <w:rPr>
          <w:color w:val="000000"/>
        </w:rPr>
        <w:t xml:space="preserve">       — оценить качество общеобразовательной подготовки обучающихся </w:t>
      </w:r>
      <w:r w:rsidRPr="00F916BC">
        <w:rPr>
          <w:color w:val="000000"/>
        </w:rPr>
        <w:t>9</w:t>
      </w:r>
      <w:r w:rsidRPr="0069026E">
        <w:rPr>
          <w:color w:val="000000"/>
        </w:rPr>
        <w:t xml:space="preserve"> классов в соответствии с  требованиями ФГОС.</w:t>
      </w:r>
    </w:p>
    <w:p w:rsidR="00F916BC" w:rsidRDefault="00F916BC" w:rsidP="00F916BC">
      <w:pPr>
        <w:ind w:left="283" w:firstLine="426"/>
        <w:jc w:val="both"/>
      </w:pPr>
      <w:proofErr w:type="gramStart"/>
      <w:r>
        <w:t xml:space="preserve">Тексты заданий в КИМ </w:t>
      </w:r>
      <w:r w:rsidRPr="00F916BC">
        <w:t>9</w:t>
      </w:r>
      <w:r>
        <w:t xml:space="preserve"> класса в целом соответствуют формулировкам, принятым в учебниках, включенных в Федеральный перечень учебников, допущенных Министерством просвещения Российской Федерации к использованию при реализации имеющих государственную аккредитацию образовательных программ основного общего образования.</w:t>
      </w:r>
      <w:proofErr w:type="gramEnd"/>
    </w:p>
    <w:p w:rsidR="00F916BC" w:rsidRDefault="00F916BC" w:rsidP="00F916BC">
      <w:pPr>
        <w:ind w:left="283" w:firstLine="426"/>
        <w:jc w:val="both"/>
        <w:rPr>
          <w:b/>
        </w:rPr>
      </w:pPr>
    </w:p>
    <w:p w:rsidR="00F916BC" w:rsidRPr="00E32875" w:rsidRDefault="00F916BC" w:rsidP="00F916BC">
      <w:pPr>
        <w:ind w:left="283" w:firstLine="426"/>
        <w:jc w:val="both"/>
      </w:pPr>
      <w:r w:rsidRPr="00E32875">
        <w:rPr>
          <w:b/>
        </w:rPr>
        <w:t>2. Планируемые результаты</w:t>
      </w:r>
    </w:p>
    <w:p w:rsidR="00F916BC" w:rsidRDefault="00F916BC" w:rsidP="00F916BC">
      <w:pPr>
        <w:ind w:left="283" w:firstLine="426"/>
        <w:jc w:val="both"/>
        <w:rPr>
          <w:lang w:val="en-US"/>
        </w:rPr>
      </w:pPr>
      <w:r w:rsidRPr="000F567A">
        <w:t>Контрольные измерительные материалы (далее – КИМ) направлены на проверку сформированности у обучающихся следующих результатов освоения естественнонаучных учебных предметов:</w:t>
      </w:r>
    </w:p>
    <w:p w:rsidR="00F916BC" w:rsidRDefault="00F916BC" w:rsidP="00F916BC">
      <w:pPr>
        <w:ind w:left="283" w:firstLine="426"/>
        <w:jc w:val="both"/>
        <w:rPr>
          <w:lang w:val="en-US"/>
        </w:rPr>
      </w:pP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владение понятиями «отрицательное число», «обыкновенная дробь», «десятичная дробь», вычислительными навыками.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решать линейные, квадратные уравнения, а также системы уравнений.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решать задачи на части.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знание свойств целых чисел и правил арифметических действий.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владение понятиями «функция», «график функции», «способы задания функции».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извлекать и анализировать информацию, представленную в таблицах, на диаграммах, графиках.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читать информацию, представленную в таблицах, на диаграммах, графиках и определять статистические характеристики данных.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lastRenderedPageBreak/>
        <w:t>умение сравнивать действительные числа.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выполнять преобразования буквенных дробно-рациональных выражений.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в простейших случаях оценивать вероятность события.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решать текстовые задачи на проценты, в том числе задачи в несколько действий.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оперировать свойствами геометрических фигур, а также знание геометрических фактов и умение применять их при решении практических задач.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извлекать из текста необходимую информацию, представлять данные в виде диаграмм, графиков.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решать текстовые задачи на производительность, движение.</w:t>
      </w:r>
    </w:p>
    <w:p w:rsidR="00E93AAB" w:rsidRPr="000C524E" w:rsidRDefault="00E93AAB" w:rsidP="00E93AAB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Умение решать</w:t>
      </w:r>
      <w:r w:rsidRPr="000C524E">
        <w:rPr>
          <w:color w:val="000000"/>
        </w:rPr>
        <w:t xml:space="preserve"> </w:t>
      </w:r>
      <w:r>
        <w:rPr>
          <w:color w:val="000000"/>
        </w:rPr>
        <w:t xml:space="preserve">задачи </w:t>
      </w:r>
      <w:r w:rsidRPr="000C524E">
        <w:rPr>
          <w:color w:val="000000"/>
        </w:rPr>
        <w:t>высокого уровня сложности и направлен</w:t>
      </w:r>
      <w:r>
        <w:rPr>
          <w:color w:val="000000"/>
        </w:rPr>
        <w:t>н</w:t>
      </w:r>
      <w:r w:rsidRPr="000C524E">
        <w:rPr>
          <w:color w:val="000000"/>
        </w:rPr>
        <w:t>о</w:t>
      </w:r>
      <w:r>
        <w:rPr>
          <w:color w:val="000000"/>
        </w:rPr>
        <w:t>е</w:t>
      </w:r>
      <w:r w:rsidRPr="000C524E">
        <w:rPr>
          <w:color w:val="000000"/>
        </w:rPr>
        <w:t xml:space="preserve"> на проверку логического мышления, умения проводить математические рассуждения.</w:t>
      </w:r>
    </w:p>
    <w:p w:rsidR="00E93AAB" w:rsidRPr="000C524E" w:rsidRDefault="00E93AAB" w:rsidP="00E93AAB">
      <w:pPr>
        <w:ind w:left="283" w:firstLine="426"/>
        <w:jc w:val="both"/>
      </w:pPr>
    </w:p>
    <w:p w:rsidR="00F916BC" w:rsidRPr="00E93AAB" w:rsidRDefault="00F916BC" w:rsidP="00F916BC">
      <w:pPr>
        <w:ind w:left="283" w:firstLine="426"/>
        <w:jc w:val="both"/>
      </w:pPr>
    </w:p>
    <w:p w:rsidR="00F916BC" w:rsidRPr="00E93AAB" w:rsidRDefault="00F916BC" w:rsidP="00F916BC">
      <w:pPr>
        <w:ind w:left="283" w:firstLine="426"/>
        <w:jc w:val="both"/>
      </w:pPr>
    </w:p>
    <w:p w:rsidR="00F916BC" w:rsidRPr="00E93AAB" w:rsidRDefault="00F916BC" w:rsidP="00F916BC">
      <w:pPr>
        <w:ind w:left="283" w:firstLine="426"/>
        <w:jc w:val="both"/>
      </w:pPr>
    </w:p>
    <w:p w:rsidR="00F916BC" w:rsidRPr="000F567A" w:rsidRDefault="00F916BC" w:rsidP="00F916BC">
      <w:pPr>
        <w:ind w:left="283" w:firstLine="426"/>
        <w:jc w:val="both"/>
        <w:rPr>
          <w:b/>
          <w:bCs/>
        </w:rPr>
      </w:pPr>
      <w:r>
        <w:rPr>
          <w:b/>
          <w:bCs/>
        </w:rPr>
        <w:t xml:space="preserve">3. </w:t>
      </w:r>
      <w:r w:rsidRPr="000F567A">
        <w:rPr>
          <w:b/>
          <w:bCs/>
        </w:rPr>
        <w:t>Кодификаторы проверяемых элементов содержания и требований</w:t>
      </w:r>
      <w:r>
        <w:rPr>
          <w:b/>
          <w:bCs/>
        </w:rPr>
        <w:t xml:space="preserve"> </w:t>
      </w:r>
      <w:r w:rsidRPr="000F567A">
        <w:rPr>
          <w:b/>
          <w:bCs/>
        </w:rPr>
        <w:t>к уровню подготовки обучающихся</w:t>
      </w:r>
    </w:p>
    <w:p w:rsidR="00F916BC" w:rsidRPr="00F916BC" w:rsidRDefault="00F916BC" w:rsidP="00F916BC">
      <w:pPr>
        <w:ind w:left="283" w:firstLine="426"/>
        <w:jc w:val="both"/>
      </w:pPr>
    </w:p>
    <w:p w:rsidR="00F916BC" w:rsidRPr="00F916BC" w:rsidRDefault="00F916BC" w:rsidP="00F916BC">
      <w:pPr>
        <w:ind w:left="283" w:firstLine="426"/>
        <w:jc w:val="both"/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2"/>
        <w:gridCol w:w="1240"/>
        <w:gridCol w:w="1719"/>
        <w:gridCol w:w="1953"/>
        <w:gridCol w:w="309"/>
      </w:tblGrid>
      <w:tr w:rsidR="00F916BC" w:rsidRPr="00F916BC" w:rsidTr="0091530B">
        <w:trPr>
          <w:tblCellSpacing w:w="15" w:type="dxa"/>
          <w:jc w:val="center"/>
        </w:trPr>
        <w:tc>
          <w:tcPr>
            <w:tcW w:w="2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Проверяемые элементы содержания и виды деятельности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color w:val="000000"/>
              </w:rPr>
            </w:pPr>
            <w:r w:rsidRPr="00F916BC">
              <w:rPr>
                <w:color w:val="000000"/>
              </w:rPr>
              <w:t>Уровень сложности задания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color w:val="000000"/>
              </w:rPr>
            </w:pPr>
            <w:r w:rsidRPr="00F916BC">
              <w:rPr>
                <w:color w:val="000000"/>
              </w:rPr>
              <w:t>Максимальный балл за выполнение задания</w:t>
            </w:r>
          </w:p>
        </w:tc>
        <w:tc>
          <w:tcPr>
            <w:tcW w:w="11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color w:val="000000"/>
              </w:rPr>
            </w:pPr>
            <w:r w:rsidRPr="00F916BC">
              <w:rPr>
                <w:color w:val="000000"/>
              </w:rPr>
              <w:t>Примерное время выполнения задания (мин.)</w:t>
            </w: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1.</w:t>
            </w:r>
            <w:r w:rsidRPr="00F916BC">
              <w:rPr>
                <w:color w:val="000000"/>
              </w:rPr>
              <w:t> Уметь выполнять вычисления и преобразования, 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2-3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2.</w:t>
            </w:r>
            <w:r w:rsidRPr="00F916BC">
              <w:rPr>
                <w:color w:val="000000"/>
              </w:rPr>
              <w:t> Уметь выполнять вычисления и преобразования, 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2-3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3.</w:t>
            </w:r>
            <w:r w:rsidRPr="00F916BC">
              <w:rPr>
                <w:color w:val="000000"/>
              </w:rPr>
              <w:t> Уметь выполнять вычисления и преобразования, 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2-3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4.</w:t>
            </w:r>
            <w:r w:rsidRPr="00F916BC">
              <w:rPr>
                <w:color w:val="000000"/>
              </w:rPr>
              <w:t> Уметь выполнять вычисления и преобразования, 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2-3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5.</w:t>
            </w:r>
            <w:r w:rsidRPr="00F916BC">
              <w:rPr>
                <w:color w:val="000000"/>
              </w:rPr>
              <w:t xml:space="preserve"> Уметь выполнять вычисления и </w:t>
            </w:r>
            <w:r w:rsidRPr="00F916BC">
              <w:rPr>
                <w:color w:val="000000"/>
              </w:rPr>
              <w:lastRenderedPageBreak/>
              <w:t>преобразования, 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2-3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lastRenderedPageBreak/>
              <w:t>Задание 6.</w:t>
            </w:r>
            <w:r w:rsidRPr="00F916BC">
              <w:rPr>
                <w:color w:val="000000"/>
              </w:rPr>
              <w:t> Уметь выполнять вычисления и преобразования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3-5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7.</w:t>
            </w:r>
            <w:r w:rsidRPr="00F916BC">
              <w:rPr>
                <w:color w:val="000000"/>
              </w:rPr>
              <w:t> Уметь выполнять вычисления и преобразования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3-5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8.</w:t>
            </w:r>
            <w:r w:rsidRPr="00F916BC">
              <w:rPr>
                <w:color w:val="000000"/>
              </w:rPr>
              <w:t> Уметь выполнять вычисления и преобразования, уметь выполнять преобразования алгебраических выражений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2-3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9.</w:t>
            </w:r>
            <w:r w:rsidRPr="00F916BC">
              <w:rPr>
                <w:color w:val="000000"/>
              </w:rPr>
              <w:t> Уметь решать уравнения, неравенства и их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10.</w:t>
            </w:r>
            <w:r w:rsidRPr="00F916BC">
              <w:rPr>
                <w:color w:val="000000"/>
              </w:rPr>
              <w:t> Уметь работать со статистической информацией, находить частоту и вероятность случайного события,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11.</w:t>
            </w:r>
            <w:r w:rsidRPr="00F916BC">
              <w:rPr>
                <w:color w:val="000000"/>
              </w:rPr>
              <w:t> Уметь строить и читать графики функций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12.</w:t>
            </w:r>
            <w:r w:rsidRPr="00F916BC">
              <w:rPr>
                <w:color w:val="000000"/>
              </w:rPr>
              <w:t> Осуществлять практические расчеты по формулам, составлять несложные формулы, выражающие зависимости между величинами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13.</w:t>
            </w:r>
            <w:r w:rsidRPr="00F916BC">
              <w:rPr>
                <w:color w:val="000000"/>
              </w:rPr>
              <w:t> Уметь решать уравнения, неравенства и их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14.</w:t>
            </w:r>
            <w:r w:rsidRPr="00F916BC">
              <w:rPr>
                <w:color w:val="000000"/>
              </w:rPr>
              <w:t> Уметь строить и читать графики функций,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15.</w:t>
            </w:r>
            <w:r w:rsidRPr="00F916BC">
              <w:rPr>
                <w:color w:val="000000"/>
              </w:rPr>
              <w:t> Уметь выполнять действия с геометрическими фигурами, координатами и векторами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16.</w:t>
            </w:r>
            <w:r w:rsidRPr="00F916BC">
              <w:rPr>
                <w:color w:val="000000"/>
              </w:rPr>
              <w:t> Уметь выполнять действия с геометрическими фигурами, координатами и векторами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17.</w:t>
            </w:r>
            <w:r w:rsidRPr="00F916BC">
              <w:rPr>
                <w:color w:val="000000"/>
              </w:rPr>
              <w:t xml:space="preserve"> Уметь выполнять действия с геометрическими фигурами, координатами </w:t>
            </w:r>
            <w:r w:rsidRPr="00F916BC">
              <w:rPr>
                <w:color w:val="000000"/>
              </w:rPr>
              <w:lastRenderedPageBreak/>
              <w:t>и векторами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lastRenderedPageBreak/>
              <w:t>Задание 18.</w:t>
            </w:r>
            <w:r w:rsidRPr="00F916BC">
              <w:rPr>
                <w:color w:val="000000"/>
              </w:rPr>
              <w:t> Уметь выполнять действия с геометрическими фигурами, координатами и векторами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  <w:tr w:rsidR="00F916BC" w:rsidRPr="00F916BC" w:rsidTr="00F916B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spacing w:before="75"/>
              <w:rPr>
                <w:color w:val="000000"/>
              </w:rPr>
            </w:pPr>
            <w:r w:rsidRPr="00D7663B">
              <w:rPr>
                <w:b/>
                <w:bCs/>
                <w:color w:val="000000"/>
              </w:rPr>
              <w:t>Задание 19.</w:t>
            </w:r>
            <w:r w:rsidRPr="00F916BC">
              <w:rPr>
                <w:color w:val="000000"/>
              </w:rPr>
              <w:t> 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916BC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16BC" w:rsidRPr="00F916BC" w:rsidRDefault="00F916BC" w:rsidP="00F916BC">
            <w:pPr>
              <w:rPr>
                <w:sz w:val="20"/>
                <w:szCs w:val="20"/>
              </w:rPr>
            </w:pPr>
          </w:p>
        </w:tc>
      </w:tr>
    </w:tbl>
    <w:p w:rsidR="00F916BC" w:rsidRPr="00F916BC" w:rsidRDefault="00F916BC" w:rsidP="002F1E25">
      <w:pPr>
        <w:ind w:firstLine="567"/>
      </w:pPr>
    </w:p>
    <w:p w:rsidR="00FF0C99" w:rsidRDefault="001443E2">
      <w:pPr>
        <w:rPr>
          <w:color w:val="000000"/>
          <w:shd w:val="clear" w:color="auto" w:fill="FFFFFF"/>
        </w:rPr>
      </w:pPr>
      <w:r w:rsidRPr="001443E2">
        <w:rPr>
          <w:color w:val="000000"/>
          <w:shd w:val="clear" w:color="auto" w:fill="FFFFFF"/>
        </w:rPr>
        <w:t xml:space="preserve"> с кратким ответом — 19; </w:t>
      </w:r>
      <w:r w:rsidRPr="001443E2">
        <w:rPr>
          <w:color w:val="000000"/>
        </w:rPr>
        <w:br/>
      </w:r>
      <w:r w:rsidRPr="001443E2">
        <w:rPr>
          <w:color w:val="000000"/>
          <w:shd w:val="clear" w:color="auto" w:fill="FFFFFF"/>
        </w:rPr>
        <w:t xml:space="preserve">Заданий базового уровня сложности 19, </w:t>
      </w:r>
      <w:r w:rsidRPr="001443E2">
        <w:rPr>
          <w:color w:val="000000"/>
        </w:rPr>
        <w:br/>
      </w:r>
      <w:r w:rsidR="0091530B">
        <w:rPr>
          <w:color w:val="000000"/>
          <w:shd w:val="clear" w:color="auto" w:fill="FFFFFF"/>
        </w:rPr>
        <w:t>Работа рассчитана на 90</w:t>
      </w:r>
      <w:r w:rsidRPr="001443E2">
        <w:rPr>
          <w:color w:val="000000"/>
          <w:shd w:val="clear" w:color="auto" w:fill="FFFFFF"/>
        </w:rPr>
        <w:t xml:space="preserve"> минут.</w:t>
      </w:r>
    </w:p>
    <w:p w:rsidR="001443E2" w:rsidRDefault="001443E2">
      <w:pPr>
        <w:rPr>
          <w:color w:val="000000"/>
          <w:shd w:val="clear" w:color="auto" w:fill="FFFFFF"/>
        </w:rPr>
      </w:pPr>
    </w:p>
    <w:p w:rsidR="001443E2" w:rsidRPr="00F45637" w:rsidRDefault="001443E2" w:rsidP="001443E2">
      <w:pPr>
        <w:ind w:left="283"/>
        <w:jc w:val="both"/>
        <w:rPr>
          <w:b/>
          <w:bCs/>
        </w:rPr>
      </w:pPr>
      <w:r>
        <w:rPr>
          <w:b/>
          <w:bCs/>
        </w:rPr>
        <w:t xml:space="preserve">4. </w:t>
      </w:r>
      <w:r w:rsidRPr="00F45637">
        <w:rPr>
          <w:b/>
          <w:bCs/>
        </w:rPr>
        <w:t xml:space="preserve">Распределение заданий </w:t>
      </w:r>
      <w:r>
        <w:rPr>
          <w:b/>
          <w:bCs/>
        </w:rPr>
        <w:t>контрольной</w:t>
      </w:r>
      <w:r w:rsidRPr="00F45637">
        <w:rPr>
          <w:b/>
          <w:bCs/>
        </w:rPr>
        <w:t xml:space="preserve"> работы по уровню сложности</w:t>
      </w:r>
    </w:p>
    <w:p w:rsidR="001443E2" w:rsidRDefault="001443E2" w:rsidP="001443E2">
      <w:pPr>
        <w:ind w:left="283" w:firstLine="426"/>
        <w:jc w:val="both"/>
      </w:pPr>
      <w:r>
        <w:t>Задания 1-</w:t>
      </w:r>
      <w:r w:rsidRPr="00F45637">
        <w:t xml:space="preserve"> </w:t>
      </w:r>
      <w:r w:rsidR="0091530B">
        <w:t xml:space="preserve">19 </w:t>
      </w:r>
      <w:r>
        <w:t>контрольной</w:t>
      </w:r>
      <w:r w:rsidRPr="00F45637">
        <w:t xml:space="preserve"> работы относятся к базовому уровню сложности.</w:t>
      </w:r>
    </w:p>
    <w:p w:rsidR="003A11BD" w:rsidRDefault="003A11BD" w:rsidP="003A11BD">
      <w:pPr>
        <w:ind w:left="283"/>
        <w:jc w:val="both"/>
        <w:rPr>
          <w:b/>
          <w:bCs/>
        </w:rPr>
      </w:pPr>
      <w:r>
        <w:rPr>
          <w:b/>
          <w:bCs/>
        </w:rPr>
        <w:t xml:space="preserve">5. </w:t>
      </w:r>
      <w:r w:rsidRPr="00F45637">
        <w:rPr>
          <w:b/>
          <w:bCs/>
        </w:rPr>
        <w:t>Типы заданий, сценарии выполнения заданий</w:t>
      </w:r>
    </w:p>
    <w:p w:rsidR="003A11BD" w:rsidRDefault="003A11BD" w:rsidP="003A11BD">
      <w:pPr>
        <w:ind w:left="283"/>
        <w:jc w:val="both"/>
        <w:rPr>
          <w:b/>
          <w:bCs/>
        </w:rPr>
      </w:pPr>
    </w:p>
    <w:tbl>
      <w:tblPr>
        <w:tblStyle w:val="a7"/>
        <w:tblW w:w="10348" w:type="dxa"/>
        <w:tblInd w:w="392" w:type="dxa"/>
        <w:tblLayout w:type="fixed"/>
        <w:tblLook w:val="04A0"/>
      </w:tblPr>
      <w:tblGrid>
        <w:gridCol w:w="1049"/>
        <w:gridCol w:w="1698"/>
        <w:gridCol w:w="2356"/>
        <w:gridCol w:w="5245"/>
      </w:tblGrid>
      <w:tr w:rsidR="005F2B86" w:rsidTr="005F2B86">
        <w:tc>
          <w:tcPr>
            <w:tcW w:w="1049" w:type="dxa"/>
          </w:tcPr>
          <w:p w:rsidR="005F2B86" w:rsidRPr="00557574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Код</w:t>
            </w:r>
          </w:p>
          <w:p w:rsidR="005F2B86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раздела</w:t>
            </w:r>
          </w:p>
        </w:tc>
        <w:tc>
          <w:tcPr>
            <w:tcW w:w="1698" w:type="dxa"/>
          </w:tcPr>
          <w:p w:rsidR="005F2B86" w:rsidRPr="00557574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Код</w:t>
            </w:r>
          </w:p>
          <w:p w:rsidR="005F2B86" w:rsidRPr="00557574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контролируе</w:t>
            </w:r>
            <w:proofErr w:type="spellEnd"/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5F2B86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мого</w:t>
            </w:r>
            <w:proofErr w:type="spellEnd"/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элеме</w:t>
            </w:r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та</w:t>
            </w:r>
          </w:p>
        </w:tc>
        <w:tc>
          <w:tcPr>
            <w:tcW w:w="2356" w:type="dxa"/>
          </w:tcPr>
          <w:p w:rsidR="005F2B86" w:rsidRPr="00703A5F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03A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Коды </w:t>
            </w:r>
            <w:proofErr w:type="gramStart"/>
            <w:r w:rsidRPr="00703A5F">
              <w:rPr>
                <w:rFonts w:ascii="Times New Roman" w:hAnsi="Times New Roman"/>
                <w:sz w:val="24"/>
                <w:szCs w:val="24"/>
                <w:lang w:val="ru-RU"/>
              </w:rPr>
              <w:t>поверяемых</w:t>
            </w:r>
            <w:proofErr w:type="gramEnd"/>
            <w:r w:rsidRPr="00703A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эле-</w:t>
            </w:r>
          </w:p>
          <w:p w:rsidR="005F2B86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03A5F">
              <w:rPr>
                <w:rFonts w:ascii="Times New Roman" w:hAnsi="Times New Roman"/>
                <w:sz w:val="24"/>
                <w:szCs w:val="24"/>
                <w:lang w:val="ru-RU"/>
              </w:rPr>
              <w:t>ментов</w:t>
            </w:r>
            <w:proofErr w:type="spellEnd"/>
            <w:r w:rsidRPr="00703A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содержания</w:t>
            </w:r>
          </w:p>
        </w:tc>
        <w:tc>
          <w:tcPr>
            <w:tcW w:w="5245" w:type="dxa"/>
          </w:tcPr>
          <w:p w:rsidR="005F2B86" w:rsidRPr="00557574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Требования (умения), проверяемые заданиями</w:t>
            </w:r>
          </w:p>
          <w:p w:rsidR="005F2B86" w:rsidRDefault="005F2B86" w:rsidP="00E33DC3">
            <w:pPr>
              <w:pStyle w:val="BodyText2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7574">
              <w:rPr>
                <w:rFonts w:ascii="Times New Roman" w:hAnsi="Times New Roman"/>
                <w:sz w:val="24"/>
                <w:szCs w:val="24"/>
                <w:lang w:val="ru-RU"/>
              </w:rPr>
              <w:t>работы</w:t>
            </w:r>
          </w:p>
        </w:tc>
      </w:tr>
      <w:tr w:rsidR="005F2B86" w:rsidTr="005F2B86">
        <w:tc>
          <w:tcPr>
            <w:tcW w:w="10348" w:type="dxa"/>
            <w:gridSpan w:val="4"/>
          </w:tcPr>
          <w:p w:rsidR="005F2B86" w:rsidRPr="00557574" w:rsidRDefault="005F2B86" w:rsidP="00E33DC3">
            <w:pPr>
              <w:pStyle w:val="BodyText21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1. </w:t>
            </w:r>
            <w:r w:rsidRPr="00DD24E5">
              <w:rPr>
                <w:rFonts w:ascii="Times New Roman" w:hAnsi="Times New Roman"/>
                <w:sz w:val="24"/>
                <w:szCs w:val="24"/>
                <w:lang w:val="ru-RU"/>
              </w:rPr>
              <w:t>Числа и вычисления</w:t>
            </w:r>
          </w:p>
        </w:tc>
      </w:tr>
      <w:tr w:rsidR="005F2B86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1.1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Натуральные числа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,Bold" w:eastAsiaTheme="minorHAnsi" w:hAnsi="TimesNewRoman,Bold" w:cs="TimesNewRoman,Bold"/>
                <w:bCs/>
                <w:sz w:val="24"/>
                <w:szCs w:val="24"/>
              </w:rPr>
              <w:t xml:space="preserve">Уметь выполнять вычисления и преобразования, 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Выполнять, сочетая устные и письменные приёмы,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арифметическиедействия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с рациональными числами, сравнивать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действительныечисла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; находить в несложных случаях значения степеней с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целымипоказателями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и корней; вычислять значения числовых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выраж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е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ний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;п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ереходить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от одной формы записи чисел к другой</w:t>
            </w:r>
          </w:p>
        </w:tc>
      </w:tr>
      <w:tr w:rsidR="005F2B86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1.2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Округлять целые числа и десятичные дроби, находить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приближениячисел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с н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е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достатком и с избытком, выполнять прикидку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результатавычислений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 оценку числовых выражений</w:t>
            </w:r>
          </w:p>
        </w:tc>
      </w:tr>
      <w:tr w:rsidR="005F2B86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1.3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Рациональные числа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Решать текстовые задачи, включая задачи, связанные с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отношен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ем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,п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ропорциональностью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величин, дробями, процентами</w:t>
            </w:r>
          </w:p>
        </w:tc>
      </w:tr>
      <w:tr w:rsidR="005F2B86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1.4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Действительные числа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Решать текстовые задачи, включая задачи, связанные с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отношен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ем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,п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ропорциональностью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величин, дробями, процентами</w:t>
            </w:r>
          </w:p>
        </w:tc>
      </w:tr>
      <w:tr w:rsidR="005F2B86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1.5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Измерения, приближения, оценки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8755A">
              <w:rPr>
                <w:rFonts w:ascii="TimesNewRoman" w:eastAsiaTheme="minorHAnsi" w:hAnsi="TimesNewRoman" w:cs="TimesNewRoman"/>
                <w:b w:val="0"/>
                <w:sz w:val="24"/>
                <w:szCs w:val="24"/>
                <w:lang w:val="ru-RU"/>
              </w:rPr>
              <w:t xml:space="preserve">Изображать числа точками </w:t>
            </w:r>
            <w:proofErr w:type="gramStart"/>
            <w:r w:rsidRPr="00E8755A">
              <w:rPr>
                <w:rFonts w:ascii="TimesNewRoman" w:eastAsiaTheme="minorHAnsi" w:hAnsi="TimesNewRoman" w:cs="TimesNewRoman"/>
                <w:b w:val="0"/>
                <w:sz w:val="24"/>
                <w:szCs w:val="24"/>
                <w:lang w:val="ru-RU"/>
              </w:rPr>
              <w:t>на</w:t>
            </w:r>
            <w:proofErr w:type="gramEnd"/>
            <w:r w:rsidRPr="00E8755A">
              <w:rPr>
                <w:rFonts w:ascii="TimesNewRoman" w:eastAsiaTheme="minorHAnsi" w:hAnsi="TimesNewRoman" w:cs="TimesNewRoman"/>
                <w:b w:val="0"/>
                <w:sz w:val="24"/>
                <w:szCs w:val="24"/>
                <w:lang w:val="ru-RU"/>
              </w:rPr>
              <w:t xml:space="preserve"> координатной прямой</w:t>
            </w:r>
          </w:p>
        </w:tc>
      </w:tr>
      <w:tr w:rsidR="005F2B86" w:rsidRPr="00583D01" w:rsidTr="005F2B86">
        <w:tc>
          <w:tcPr>
            <w:tcW w:w="10348" w:type="dxa"/>
            <w:gridSpan w:val="4"/>
          </w:tcPr>
          <w:p w:rsidR="005F2B86" w:rsidRPr="00E8755A" w:rsidRDefault="005F2B86" w:rsidP="00E33DC3">
            <w:pPr>
              <w:pStyle w:val="BodyText21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55A">
              <w:rPr>
                <w:rFonts w:ascii="Times New Roman" w:hAnsi="Times New Roman"/>
                <w:sz w:val="24"/>
                <w:szCs w:val="24"/>
                <w:lang w:val="ru-RU"/>
              </w:rPr>
              <w:t>Раздел 2.Алгебраические выражения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2.1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Буквенные выражения (выражения с переменными)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,Bold" w:eastAsiaTheme="minorHAnsi" w:hAnsi="TimesNewRoman,Bold" w:cs="TimesNewRoman,Bold"/>
                <w:bCs/>
                <w:sz w:val="24"/>
                <w:szCs w:val="24"/>
              </w:rPr>
              <w:t xml:space="preserve">Уметь выполнять преобразования алгебраических выражений. 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Составлять буквенные выражения и формулы по условиям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задач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,н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аходить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значения буквенных выражений,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lastRenderedPageBreak/>
              <w:t>осуществляянеобходимые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подстановки и преобразования. Пользоваться основными единицами длины, массы,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времени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,с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корости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, площади, объёма; выражать более крупные единицы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черезболее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мелкие и наоборот. Осуществлять практические расчёты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поформулам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, составлять несложные формулы,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в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ы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ражающиезависимости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между величинами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2.2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Свойства степени с целым показ</w:t>
            </w: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а</w:t>
            </w: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телем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Выполнять основные действия со степенями с целыми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показателями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,с</w:t>
            </w:r>
            <w:proofErr w:type="spellEnd"/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мног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о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членами и алгебраическими дробями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2.3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Многочлены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pStyle w:val="BodyText21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8755A">
              <w:rPr>
                <w:rFonts w:ascii="TimesNewRoman" w:eastAsiaTheme="minorHAnsi" w:hAnsi="TimesNewRoman" w:cs="TimesNewRoman"/>
                <w:b w:val="0"/>
                <w:sz w:val="24"/>
                <w:szCs w:val="24"/>
                <w:lang w:val="ru-RU"/>
              </w:rPr>
              <w:t>Выполнять разложение многочленов на множители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2.4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Алгебраическая дробь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Выполнять тождественные преобразования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рациональныхвыражений</w:t>
            </w:r>
            <w:proofErr w:type="spellEnd"/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2.5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Свойства квадратных корней и их применение в вычислениях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Применять свойства арифметических квадратных корней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дляпреобразования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числовых выражений, содержащих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квадратныекорни</w:t>
            </w:r>
            <w:proofErr w:type="spellEnd"/>
          </w:p>
        </w:tc>
      </w:tr>
      <w:tr w:rsidR="005F2B86" w:rsidRPr="00583D01" w:rsidTr="005F2B86">
        <w:tc>
          <w:tcPr>
            <w:tcW w:w="10348" w:type="dxa"/>
            <w:gridSpan w:val="4"/>
          </w:tcPr>
          <w:p w:rsidR="005F2B86" w:rsidRPr="00E8755A" w:rsidRDefault="005F2B86" w:rsidP="00E33DC3">
            <w:pPr>
              <w:pStyle w:val="BodyText21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55A">
              <w:rPr>
                <w:rFonts w:ascii="Times New Roman" w:hAnsi="Times New Roman"/>
                <w:sz w:val="24"/>
                <w:szCs w:val="24"/>
                <w:lang w:val="ru-RU"/>
              </w:rPr>
              <w:t>Раздел 3.Уравнения и неравенства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Уравнения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Решать линейные, квадратные уравнения и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рациональныеуравнения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 сводящи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е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ся к ним, системы двух линейных уравнений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инесложные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нелинейные системы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3.2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Неравенства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Решать линейные и квадратные неравенства с одной переменной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иих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системы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3.3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Текстовые задачи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Решать текстовые задачи алгебраическим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методом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,и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нтерпретировать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получе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н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ный результат, проводить отбор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решенийисходя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из формулировки задачи</w:t>
            </w:r>
          </w:p>
        </w:tc>
      </w:tr>
      <w:tr w:rsidR="005F2B86" w:rsidRPr="00583D01" w:rsidTr="005F2B86">
        <w:tc>
          <w:tcPr>
            <w:tcW w:w="10348" w:type="dxa"/>
            <w:gridSpan w:val="4"/>
          </w:tcPr>
          <w:p w:rsidR="005F2B86" w:rsidRPr="00E8755A" w:rsidRDefault="005F2B86" w:rsidP="00E33DC3">
            <w:pPr>
              <w:pStyle w:val="BodyText21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55A">
              <w:rPr>
                <w:rFonts w:ascii="Times New Roman" w:hAnsi="Times New Roman"/>
                <w:sz w:val="24"/>
                <w:szCs w:val="24"/>
                <w:lang w:val="ru-RU"/>
              </w:rPr>
              <w:t>Раздел 4. Числовые последовательности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Понятие последовательности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Решать элементарные задачи, связанные с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числовымипоследовательностями</w:t>
            </w:r>
            <w:proofErr w:type="spellEnd"/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4.2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Арифметическая и геометрическая прогрессии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Распознавать арифметические и геометрические прогрессии;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решатьзадачи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с применением формулы общего члена и суммы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несколькихпервых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членов пр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о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грессий</w:t>
            </w:r>
          </w:p>
        </w:tc>
      </w:tr>
      <w:tr w:rsidR="005F2B86" w:rsidRPr="00583D01" w:rsidTr="005F2B86">
        <w:tc>
          <w:tcPr>
            <w:tcW w:w="10348" w:type="dxa"/>
            <w:gridSpan w:val="4"/>
          </w:tcPr>
          <w:p w:rsidR="005F2B86" w:rsidRPr="00E8755A" w:rsidRDefault="005F2B86" w:rsidP="00E33DC3">
            <w:pPr>
              <w:pStyle w:val="BodyText21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55A">
              <w:rPr>
                <w:rFonts w:ascii="Times New Roman" w:hAnsi="Times New Roman"/>
                <w:sz w:val="24"/>
                <w:szCs w:val="24"/>
                <w:lang w:val="ru-RU"/>
              </w:rPr>
              <w:t>Раздел 5. Функции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графики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5.1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83D01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Числовые функции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Определять значение функции по значению аргумента при различных способах задания функции, решать обратную задачу. Определять свойства функции по её графику (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промежуткивозрастания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, убывания, промежутки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знакопостоянства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,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наибольшееи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наименьшее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значения) Строить графики изученных функций, описывать их свойства</w:t>
            </w:r>
          </w:p>
        </w:tc>
      </w:tr>
      <w:tr w:rsidR="005F2B86" w:rsidRPr="00583D01" w:rsidTr="005F2B86">
        <w:tc>
          <w:tcPr>
            <w:tcW w:w="10348" w:type="dxa"/>
            <w:gridSpan w:val="4"/>
          </w:tcPr>
          <w:p w:rsidR="005F2B86" w:rsidRPr="00E8755A" w:rsidRDefault="005F2B86" w:rsidP="00E33DC3">
            <w:pPr>
              <w:pStyle w:val="BodyText21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55A">
              <w:rPr>
                <w:rFonts w:ascii="Times New Roman" w:hAnsi="Times New Roman"/>
                <w:sz w:val="24"/>
                <w:szCs w:val="24"/>
                <w:lang w:val="ru-RU"/>
              </w:rPr>
              <w:t>Раздел 6. Координаты на прямой и плоскости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6.1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11544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Координатная прямая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Определять координаты точки плоскости, строить точки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сзаданными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координ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а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тами.</w:t>
            </w:r>
          </w:p>
        </w:tc>
      </w:tr>
      <w:tr w:rsidR="005F2B86" w:rsidRPr="00583D01" w:rsidTr="005F2B86">
        <w:tc>
          <w:tcPr>
            <w:tcW w:w="10348" w:type="dxa"/>
            <w:gridSpan w:val="4"/>
          </w:tcPr>
          <w:p w:rsidR="005F2B86" w:rsidRPr="00E8755A" w:rsidRDefault="005F2B86" w:rsidP="00E33DC3">
            <w:pPr>
              <w:pStyle w:val="BodyText21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55A">
              <w:rPr>
                <w:rFonts w:ascii="Times New Roman" w:hAnsi="Times New Roman"/>
                <w:sz w:val="24"/>
                <w:szCs w:val="24"/>
                <w:lang w:val="ru-RU"/>
              </w:rPr>
              <w:t>Раздел 7. Геометрия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7.1</w:t>
            </w:r>
          </w:p>
        </w:tc>
        <w:tc>
          <w:tcPr>
            <w:tcW w:w="2356" w:type="dxa"/>
          </w:tcPr>
          <w:p w:rsidR="005F2B86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Геометрические </w:t>
            </w:r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lastRenderedPageBreak/>
              <w:t xml:space="preserve">фигуры и их свойства. </w:t>
            </w:r>
          </w:p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proofErr w:type="spellStart"/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Измерениегеометрических</w:t>
            </w:r>
            <w:proofErr w:type="spellEnd"/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вел</w:t>
            </w:r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и</w:t>
            </w:r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чин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lastRenderedPageBreak/>
              <w:t xml:space="preserve">Решать планиметрические задачи на 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lastRenderedPageBreak/>
              <w:t xml:space="preserve">нахождение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геометрическихвеличин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(длин, углов, площадей)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7.2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Треугольник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Решать планиметрические задачи на нахождение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геометрическихвеличин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(длин, углов, площадей)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7.3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Многоугольники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Распознавать геометрические фигуры на плоскости, различать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ихвзаимное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ра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с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положение, изображать геометрические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фигуры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;в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ыполнять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чертежи по условию задачи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7.4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472A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Окружность и круг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Проводить доказательные рассуждения при решении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задач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,о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ценивать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логич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е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скую правильность рассуждений,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распознаватьошибочные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заключения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7.5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F824C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Измерение геометрических вел</w:t>
            </w:r>
            <w:r w:rsidRPr="00F824C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и</w:t>
            </w:r>
            <w:r w:rsidRPr="00F824C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чин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Описывать реальные ситуации на языке геометрии,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исследоватьпостроенные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модели с использованием геометрических понятий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итеорем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 решать практич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е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ские задачи, связанные с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нахождениемгеометрических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величин</w:t>
            </w:r>
          </w:p>
        </w:tc>
      </w:tr>
      <w:tr w:rsidR="005F2B86" w:rsidRPr="00583D01" w:rsidTr="005F2B86">
        <w:tc>
          <w:tcPr>
            <w:tcW w:w="10348" w:type="dxa"/>
            <w:gridSpan w:val="4"/>
          </w:tcPr>
          <w:p w:rsidR="005F2B86" w:rsidRPr="00E8755A" w:rsidRDefault="005F2B86" w:rsidP="00E33DC3">
            <w:pPr>
              <w:pStyle w:val="BodyText21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55A">
              <w:rPr>
                <w:rFonts w:ascii="Times New Roman" w:hAnsi="Times New Roman"/>
                <w:sz w:val="24"/>
                <w:szCs w:val="24"/>
                <w:lang w:val="ru-RU"/>
              </w:rPr>
              <w:t>Раздел 8. Статистика и теория вероятностей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8.1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F824C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Описательная статистика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Извлекать статистическую информацию, представленную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втаблицах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 на ди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а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граммах, графиках. Анализировать реальные числовые данные, представленные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втаблицах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 на диаграммах, графиках</w:t>
            </w:r>
          </w:p>
        </w:tc>
      </w:tr>
      <w:tr w:rsidR="005F2B86" w:rsidRPr="00583D01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8.2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F824C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Вероятность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Решать комбинаторные задачи путем 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организованного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переборавозможных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в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а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риантов, а также с использованием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правилаумножения</w:t>
            </w:r>
            <w:proofErr w:type="spellEnd"/>
          </w:p>
        </w:tc>
      </w:tr>
      <w:tr w:rsidR="005F2B86" w:rsidTr="005F2B86">
        <w:tc>
          <w:tcPr>
            <w:tcW w:w="1049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8.3</w:t>
            </w:r>
          </w:p>
        </w:tc>
        <w:tc>
          <w:tcPr>
            <w:tcW w:w="2356" w:type="dxa"/>
          </w:tcPr>
          <w:p w:rsidR="005F2B86" w:rsidRPr="00583D01" w:rsidRDefault="005F2B86" w:rsidP="00E33DC3">
            <w:pPr>
              <w:pStyle w:val="BodyText21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F824C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Комбинаторика</w:t>
            </w:r>
          </w:p>
        </w:tc>
        <w:tc>
          <w:tcPr>
            <w:tcW w:w="5245" w:type="dxa"/>
          </w:tcPr>
          <w:p w:rsidR="005F2B86" w:rsidRPr="00E8755A" w:rsidRDefault="005F2B86" w:rsidP="00E33D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Находить вероятности случайных событий в простейших случаях. Решать практические задачи, требующие систематического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переборавариантов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; сравнивать шансы наступления случайных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событий</w:t>
            </w:r>
            <w:proofErr w:type="gram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,о</w:t>
            </w:r>
            <w:proofErr w:type="gram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ценивать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вероятности случайного события, сопоставлять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иисследовать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модели реальной ситуацией с использован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и</w:t>
            </w:r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ем </w:t>
            </w:r>
            <w:proofErr w:type="spellStart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>аппаратавероятности</w:t>
            </w:r>
            <w:proofErr w:type="spellEnd"/>
            <w:r w:rsidRPr="00E8755A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и статистики</w:t>
            </w:r>
          </w:p>
        </w:tc>
      </w:tr>
    </w:tbl>
    <w:p w:rsidR="003A11BD" w:rsidRDefault="003A11BD" w:rsidP="003A11BD">
      <w:pPr>
        <w:ind w:left="283"/>
        <w:jc w:val="both"/>
        <w:rPr>
          <w:b/>
          <w:bCs/>
        </w:rPr>
      </w:pPr>
    </w:p>
    <w:p w:rsidR="003A11BD" w:rsidRDefault="003A11BD" w:rsidP="003A11BD">
      <w:pPr>
        <w:ind w:left="283"/>
        <w:jc w:val="both"/>
        <w:rPr>
          <w:b/>
          <w:bCs/>
        </w:rPr>
      </w:pPr>
    </w:p>
    <w:p w:rsidR="005F2B86" w:rsidRDefault="005F2B86" w:rsidP="003A11BD">
      <w:pPr>
        <w:ind w:left="283"/>
        <w:jc w:val="both"/>
        <w:rPr>
          <w:b/>
          <w:bCs/>
        </w:rPr>
      </w:pPr>
    </w:p>
    <w:p w:rsidR="005F2B86" w:rsidRDefault="005F2B86" w:rsidP="003A11BD">
      <w:pPr>
        <w:ind w:left="283"/>
        <w:jc w:val="both"/>
        <w:rPr>
          <w:b/>
          <w:bCs/>
        </w:rPr>
      </w:pPr>
    </w:p>
    <w:p w:rsidR="005F2B86" w:rsidRDefault="005F2B86" w:rsidP="003A11BD">
      <w:pPr>
        <w:ind w:left="283"/>
        <w:jc w:val="both"/>
        <w:rPr>
          <w:b/>
          <w:bCs/>
        </w:rPr>
      </w:pPr>
    </w:p>
    <w:p w:rsidR="003A11BD" w:rsidRDefault="003A11BD" w:rsidP="003A11BD">
      <w:pPr>
        <w:ind w:left="283"/>
        <w:jc w:val="both"/>
        <w:rPr>
          <w:b/>
          <w:bCs/>
        </w:rPr>
      </w:pPr>
    </w:p>
    <w:p w:rsidR="003A11BD" w:rsidRDefault="003A11BD" w:rsidP="003A11BD">
      <w:pPr>
        <w:ind w:left="283"/>
        <w:jc w:val="both"/>
        <w:rPr>
          <w:b/>
          <w:bCs/>
        </w:rPr>
      </w:pPr>
    </w:p>
    <w:p w:rsidR="005F2B86" w:rsidRDefault="005F2B86" w:rsidP="003A11BD">
      <w:pPr>
        <w:ind w:left="283"/>
        <w:jc w:val="both"/>
        <w:rPr>
          <w:b/>
          <w:bCs/>
        </w:rPr>
      </w:pPr>
    </w:p>
    <w:p w:rsidR="005F2B86" w:rsidRDefault="005F2B86" w:rsidP="003A11BD">
      <w:pPr>
        <w:ind w:left="283"/>
        <w:jc w:val="both"/>
        <w:rPr>
          <w:b/>
          <w:bCs/>
        </w:rPr>
      </w:pPr>
    </w:p>
    <w:p w:rsidR="005F2B86" w:rsidRDefault="005F2B86" w:rsidP="003A11BD">
      <w:pPr>
        <w:ind w:left="283"/>
        <w:jc w:val="both"/>
        <w:rPr>
          <w:b/>
          <w:bCs/>
        </w:rPr>
      </w:pPr>
    </w:p>
    <w:p w:rsidR="003A11BD" w:rsidRDefault="003A11BD" w:rsidP="003A11BD">
      <w:pPr>
        <w:ind w:left="283"/>
        <w:jc w:val="both"/>
        <w:rPr>
          <w:b/>
          <w:bCs/>
        </w:rPr>
      </w:pPr>
    </w:p>
    <w:p w:rsidR="003A11BD" w:rsidRDefault="003A11BD" w:rsidP="003A11BD">
      <w:pPr>
        <w:ind w:left="283"/>
        <w:jc w:val="both"/>
        <w:rPr>
          <w:b/>
          <w:bCs/>
        </w:rPr>
      </w:pPr>
      <w:r>
        <w:rPr>
          <w:b/>
          <w:bCs/>
        </w:rPr>
        <w:lastRenderedPageBreak/>
        <w:t xml:space="preserve">6. </w:t>
      </w:r>
      <w:r w:rsidRPr="00F45637">
        <w:rPr>
          <w:b/>
          <w:bCs/>
        </w:rPr>
        <w:t xml:space="preserve">Система оценивания выполнения отдельных заданий и </w:t>
      </w:r>
      <w:r>
        <w:rPr>
          <w:b/>
          <w:bCs/>
        </w:rPr>
        <w:t>контрольной</w:t>
      </w:r>
      <w:r w:rsidRPr="00F45637">
        <w:rPr>
          <w:b/>
          <w:bCs/>
        </w:rPr>
        <w:t xml:space="preserve"> работы в целом</w:t>
      </w:r>
    </w:p>
    <w:p w:rsidR="005F2B86" w:rsidRDefault="005F2B86" w:rsidP="003A11BD">
      <w:pPr>
        <w:ind w:left="283"/>
        <w:jc w:val="both"/>
        <w:rPr>
          <w:b/>
          <w:bCs/>
        </w:rPr>
      </w:pPr>
    </w:p>
    <w:tbl>
      <w:tblPr>
        <w:tblStyle w:val="a7"/>
        <w:tblW w:w="0" w:type="auto"/>
        <w:tblInd w:w="283" w:type="dxa"/>
        <w:tblLook w:val="04A0"/>
      </w:tblPr>
      <w:tblGrid>
        <w:gridCol w:w="1914"/>
        <w:gridCol w:w="1914"/>
        <w:gridCol w:w="1914"/>
        <w:gridCol w:w="1914"/>
        <w:gridCol w:w="1915"/>
      </w:tblGrid>
      <w:tr w:rsidR="00EF16E6" w:rsidTr="00EF16E6">
        <w:tc>
          <w:tcPr>
            <w:tcW w:w="1914" w:type="dxa"/>
          </w:tcPr>
          <w:p w:rsidR="00EF16E6" w:rsidRDefault="00EF16E6" w:rsidP="003A11BD">
            <w:pPr>
              <w:jc w:val="both"/>
              <w:rPr>
                <w:b/>
                <w:bCs/>
              </w:rPr>
            </w:pPr>
          </w:p>
        </w:tc>
        <w:tc>
          <w:tcPr>
            <w:tcW w:w="1914" w:type="dxa"/>
          </w:tcPr>
          <w:p w:rsidR="00EF16E6" w:rsidRDefault="00EF16E6" w:rsidP="00EF16E6">
            <w:pPr>
              <w:ind w:left="283"/>
              <w:jc w:val="both"/>
            </w:pPr>
            <w:r>
              <w:t>«2»</w:t>
            </w:r>
          </w:p>
          <w:p w:rsidR="00EF16E6" w:rsidRDefault="00EF16E6" w:rsidP="003A11BD">
            <w:pPr>
              <w:jc w:val="both"/>
              <w:rPr>
                <w:b/>
                <w:bCs/>
              </w:rPr>
            </w:pPr>
          </w:p>
        </w:tc>
        <w:tc>
          <w:tcPr>
            <w:tcW w:w="1914" w:type="dxa"/>
          </w:tcPr>
          <w:p w:rsidR="00EF16E6" w:rsidRDefault="00EF16E6" w:rsidP="00EF16E6">
            <w:pPr>
              <w:ind w:left="283"/>
              <w:jc w:val="both"/>
            </w:pPr>
            <w:r>
              <w:t>«3»</w:t>
            </w:r>
          </w:p>
          <w:p w:rsidR="00EF16E6" w:rsidRDefault="00EF16E6" w:rsidP="003A11BD">
            <w:pPr>
              <w:jc w:val="both"/>
              <w:rPr>
                <w:b/>
                <w:bCs/>
              </w:rPr>
            </w:pPr>
          </w:p>
        </w:tc>
        <w:tc>
          <w:tcPr>
            <w:tcW w:w="1914" w:type="dxa"/>
          </w:tcPr>
          <w:p w:rsidR="00EF16E6" w:rsidRPr="00EF16E6" w:rsidRDefault="00EF16E6" w:rsidP="00EF16E6">
            <w:pPr>
              <w:ind w:left="283"/>
              <w:jc w:val="both"/>
            </w:pPr>
            <w:r>
              <w:t>«4»</w:t>
            </w:r>
          </w:p>
        </w:tc>
        <w:tc>
          <w:tcPr>
            <w:tcW w:w="1915" w:type="dxa"/>
          </w:tcPr>
          <w:p w:rsidR="00EF16E6" w:rsidRPr="00E3261C" w:rsidRDefault="00EF16E6" w:rsidP="00E3261C">
            <w:pPr>
              <w:jc w:val="center"/>
              <w:rPr>
                <w:bCs/>
              </w:rPr>
            </w:pPr>
            <w:r w:rsidRPr="00E3261C">
              <w:rPr>
                <w:bCs/>
              </w:rPr>
              <w:t>«5»</w:t>
            </w:r>
          </w:p>
        </w:tc>
      </w:tr>
      <w:tr w:rsidR="00EF16E6" w:rsidRPr="00E3261C" w:rsidTr="00EF16E6">
        <w:tc>
          <w:tcPr>
            <w:tcW w:w="1914" w:type="dxa"/>
          </w:tcPr>
          <w:p w:rsidR="00EF16E6" w:rsidRPr="00E3261C" w:rsidRDefault="00EF16E6" w:rsidP="00EF16E6">
            <w:pPr>
              <w:jc w:val="center"/>
              <w:rPr>
                <w:bCs/>
              </w:rPr>
            </w:pPr>
            <w:r w:rsidRPr="00E3261C">
              <w:rPr>
                <w:bCs/>
              </w:rPr>
              <w:t>баллы</w:t>
            </w:r>
          </w:p>
        </w:tc>
        <w:tc>
          <w:tcPr>
            <w:tcW w:w="1914" w:type="dxa"/>
          </w:tcPr>
          <w:p w:rsidR="00EF16E6" w:rsidRPr="00E3261C" w:rsidRDefault="00EF16E6" w:rsidP="00EF16E6">
            <w:pPr>
              <w:jc w:val="center"/>
              <w:rPr>
                <w:bCs/>
              </w:rPr>
            </w:pPr>
            <w:r w:rsidRPr="00E3261C">
              <w:rPr>
                <w:bCs/>
              </w:rPr>
              <w:t>0-7</w:t>
            </w:r>
          </w:p>
        </w:tc>
        <w:tc>
          <w:tcPr>
            <w:tcW w:w="1914" w:type="dxa"/>
          </w:tcPr>
          <w:p w:rsidR="00EF16E6" w:rsidRPr="00E3261C" w:rsidRDefault="00EF16E6" w:rsidP="00EF16E6">
            <w:pPr>
              <w:jc w:val="center"/>
              <w:rPr>
                <w:bCs/>
              </w:rPr>
            </w:pPr>
            <w:r w:rsidRPr="00E3261C">
              <w:rPr>
                <w:bCs/>
              </w:rPr>
              <w:t>8-11</w:t>
            </w:r>
          </w:p>
        </w:tc>
        <w:tc>
          <w:tcPr>
            <w:tcW w:w="1914" w:type="dxa"/>
          </w:tcPr>
          <w:p w:rsidR="00EF16E6" w:rsidRPr="00E3261C" w:rsidRDefault="00EF16E6" w:rsidP="00EF16E6">
            <w:pPr>
              <w:jc w:val="center"/>
              <w:rPr>
                <w:bCs/>
              </w:rPr>
            </w:pPr>
            <w:r w:rsidRPr="00E3261C">
              <w:rPr>
                <w:bCs/>
              </w:rPr>
              <w:t>12-16</w:t>
            </w:r>
          </w:p>
        </w:tc>
        <w:tc>
          <w:tcPr>
            <w:tcW w:w="1915" w:type="dxa"/>
          </w:tcPr>
          <w:p w:rsidR="00EF16E6" w:rsidRPr="00E3261C" w:rsidRDefault="00EF16E6" w:rsidP="00EF16E6">
            <w:pPr>
              <w:jc w:val="center"/>
              <w:rPr>
                <w:bCs/>
              </w:rPr>
            </w:pPr>
            <w:r w:rsidRPr="00E3261C">
              <w:rPr>
                <w:bCs/>
              </w:rPr>
              <w:t>17-19</w:t>
            </w:r>
          </w:p>
        </w:tc>
      </w:tr>
    </w:tbl>
    <w:p w:rsidR="00E3261C" w:rsidRPr="00E3261C" w:rsidRDefault="00E3261C" w:rsidP="00EF16E6">
      <w:pPr>
        <w:jc w:val="both"/>
      </w:pPr>
      <w:r w:rsidRPr="00E3261C">
        <w:t xml:space="preserve">    </w:t>
      </w:r>
    </w:p>
    <w:p w:rsidR="003A11BD" w:rsidRDefault="00EF16E6" w:rsidP="00EF16E6">
      <w:pPr>
        <w:jc w:val="both"/>
      </w:pPr>
      <w:r>
        <w:t xml:space="preserve"> Н</w:t>
      </w:r>
      <w:r w:rsidR="003A11BD">
        <w:t>е менее 2 баллов получено за выполнение заданий по геомет</w:t>
      </w:r>
      <w:r w:rsidR="003A11BD" w:rsidRPr="00EF16E6">
        <w:rPr>
          <w:i/>
        </w:rPr>
        <w:t>р</w:t>
      </w:r>
      <w:r w:rsidR="003A11BD">
        <w:t>ии</w:t>
      </w:r>
      <w:r w:rsidR="00E3261C">
        <w:t>.</w:t>
      </w:r>
    </w:p>
    <w:p w:rsidR="00E3261C" w:rsidRDefault="00E3261C" w:rsidP="00EF16E6">
      <w:pPr>
        <w:jc w:val="both"/>
      </w:pPr>
    </w:p>
    <w:p w:rsidR="00E3261C" w:rsidRPr="00F45637" w:rsidRDefault="00E3261C" w:rsidP="00E3261C">
      <w:pPr>
        <w:ind w:left="283"/>
        <w:jc w:val="both"/>
        <w:rPr>
          <w:b/>
        </w:rPr>
      </w:pPr>
      <w:r>
        <w:rPr>
          <w:b/>
        </w:rPr>
        <w:t xml:space="preserve">7. </w:t>
      </w:r>
      <w:r w:rsidRPr="00F45637">
        <w:rPr>
          <w:b/>
        </w:rPr>
        <w:t xml:space="preserve">Время выполнения варианта </w:t>
      </w:r>
      <w:r>
        <w:rPr>
          <w:b/>
        </w:rPr>
        <w:t>контрольной</w:t>
      </w:r>
      <w:r w:rsidRPr="00F45637">
        <w:rPr>
          <w:b/>
        </w:rPr>
        <w:t xml:space="preserve"> работы</w:t>
      </w:r>
    </w:p>
    <w:p w:rsidR="00E3261C" w:rsidRPr="00F45637" w:rsidRDefault="00E3261C" w:rsidP="00E3261C">
      <w:pPr>
        <w:ind w:left="283" w:firstLine="426"/>
        <w:jc w:val="both"/>
      </w:pPr>
      <w:r w:rsidRPr="00F45637">
        <w:t xml:space="preserve">На выполнение </w:t>
      </w:r>
      <w:r>
        <w:t>итоговой контрольной работы дается 90</w:t>
      </w:r>
      <w:r w:rsidRPr="00F45637">
        <w:t xml:space="preserve"> минут.</w:t>
      </w:r>
    </w:p>
    <w:p w:rsidR="00E3261C" w:rsidRPr="00F45637" w:rsidRDefault="00E3261C" w:rsidP="00E3261C">
      <w:pPr>
        <w:ind w:left="283" w:firstLine="426"/>
        <w:jc w:val="both"/>
      </w:pPr>
    </w:p>
    <w:p w:rsidR="00E3261C" w:rsidRPr="00F45637" w:rsidRDefault="00E3261C" w:rsidP="00E3261C">
      <w:pPr>
        <w:ind w:left="283"/>
        <w:jc w:val="both"/>
        <w:rPr>
          <w:b/>
          <w:bCs/>
        </w:rPr>
      </w:pPr>
      <w:r>
        <w:rPr>
          <w:b/>
          <w:bCs/>
        </w:rPr>
        <w:t xml:space="preserve">8. </w:t>
      </w:r>
      <w:r w:rsidRPr="00F45637">
        <w:rPr>
          <w:b/>
          <w:bCs/>
        </w:rPr>
        <w:t>Описание</w:t>
      </w:r>
      <w:r w:rsidRPr="00F45637">
        <w:rPr>
          <w:b/>
          <w:bCs/>
        </w:rPr>
        <w:tab/>
        <w:t>дополнительных</w:t>
      </w:r>
      <w:r w:rsidRPr="00F45637">
        <w:rPr>
          <w:b/>
          <w:bCs/>
        </w:rPr>
        <w:tab/>
        <w:t>материалов</w:t>
      </w:r>
      <w:r w:rsidRPr="00F45637">
        <w:rPr>
          <w:b/>
          <w:bCs/>
        </w:rPr>
        <w:tab/>
        <w:t>и</w:t>
      </w:r>
      <w:r w:rsidRPr="00F45637">
        <w:rPr>
          <w:b/>
          <w:bCs/>
        </w:rPr>
        <w:tab/>
        <w:t xml:space="preserve">оборудования, необходимых </w:t>
      </w:r>
      <w:r>
        <w:rPr>
          <w:b/>
          <w:bCs/>
        </w:rPr>
        <w:t>для проведения контрольной</w:t>
      </w:r>
      <w:r w:rsidRPr="00F45637">
        <w:rPr>
          <w:b/>
          <w:bCs/>
        </w:rPr>
        <w:t xml:space="preserve"> работы</w:t>
      </w:r>
    </w:p>
    <w:p w:rsidR="00E3261C" w:rsidRDefault="00E3261C" w:rsidP="00E3261C">
      <w:pPr>
        <w:ind w:left="283" w:firstLine="426"/>
        <w:jc w:val="both"/>
        <w:sectPr w:rsidR="00E3261C">
          <w:pgSz w:w="11910" w:h="16840"/>
          <w:pgMar w:top="1240" w:right="620" w:bottom="1200" w:left="440" w:header="709" w:footer="1011" w:gutter="0"/>
          <w:cols w:space="720"/>
        </w:sectPr>
      </w:pPr>
      <w:r w:rsidRPr="00F45637">
        <w:t xml:space="preserve">При проведении работы </w:t>
      </w:r>
      <w:r>
        <w:t xml:space="preserve"> не </w:t>
      </w:r>
      <w:r w:rsidRPr="00F45637">
        <w:t>может использоваться непрограммируемый калькулятор.</w:t>
      </w:r>
    </w:p>
    <w:p w:rsidR="007A6CA2" w:rsidRDefault="007A6CA2" w:rsidP="00EF16E6">
      <w:pPr>
        <w:jc w:val="both"/>
        <w:rPr>
          <w:b/>
          <w:bCs/>
        </w:rPr>
      </w:pPr>
    </w:p>
    <w:p w:rsidR="00E6489E" w:rsidRDefault="00802773" w:rsidP="00EF16E6">
      <w:pPr>
        <w:jc w:val="both"/>
        <w:rPr>
          <w:b/>
          <w:bCs/>
        </w:rPr>
      </w:pPr>
      <w:r>
        <w:rPr>
          <w:b/>
          <w:bCs/>
        </w:rPr>
        <w:t xml:space="preserve"> 9 класс</w:t>
      </w:r>
    </w:p>
    <w:p w:rsidR="00E6489E" w:rsidRDefault="00E6489E" w:rsidP="00E6489E">
      <w:pPr>
        <w:shd w:val="clear" w:color="auto" w:fill="FFFFFF"/>
        <w:jc w:val="center"/>
        <w:rPr>
          <w:rFonts w:ascii="Verdana" w:hAnsi="Verdana"/>
          <w:b/>
          <w:bCs/>
          <w:noProof/>
          <w:color w:val="000000"/>
          <w:sz w:val="18"/>
          <w:szCs w:val="18"/>
        </w:rPr>
      </w:pPr>
      <w:r>
        <w:rPr>
          <w:rFonts w:ascii="Verdana" w:hAnsi="Verdana"/>
          <w:b/>
          <w:bCs/>
          <w:noProof/>
          <w:color w:val="000000"/>
          <w:sz w:val="18"/>
          <w:szCs w:val="18"/>
        </w:rPr>
        <w:t>Контрольная работа</w:t>
      </w:r>
    </w:p>
    <w:p w:rsidR="00E6489E" w:rsidRPr="00E6489E" w:rsidRDefault="00E6489E" w:rsidP="00E6489E">
      <w:pPr>
        <w:shd w:val="clear" w:color="auto" w:fill="FFFFFF"/>
        <w:jc w:val="center"/>
        <w:rPr>
          <w:rFonts w:ascii="Verdana" w:hAnsi="Verdana"/>
          <w:b/>
          <w:bCs/>
          <w:color w:val="000000"/>
          <w:sz w:val="18"/>
          <w:szCs w:val="18"/>
        </w:rPr>
      </w:pP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E6489E">
        <w:rPr>
          <w:color w:val="000000"/>
          <w:sz w:val="22"/>
          <w:szCs w:val="22"/>
        </w:rPr>
        <w:t>Для объектов, указанных в таблице, определите, какими цифрами они обозначены на схеме. Заполните таблицу, в ответ запишите последовательность четырёх цифр.</w:t>
      </w:r>
    </w:p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4"/>
        <w:gridCol w:w="1619"/>
        <w:gridCol w:w="1688"/>
        <w:gridCol w:w="706"/>
        <w:gridCol w:w="1820"/>
      </w:tblGrid>
      <w:tr w:rsidR="00E6489E" w:rsidRPr="00E6489E" w:rsidTr="00E648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89E">
              <w:rPr>
                <w:b/>
                <w:bCs/>
                <w:color w:val="000000"/>
                <w:sz w:val="22"/>
                <w:szCs w:val="22"/>
              </w:rPr>
              <w:t>Объекты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Ванная комната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Детская комната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Кухня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Кладовая комната</w:t>
            </w:r>
          </w:p>
        </w:tc>
      </w:tr>
      <w:tr w:rsidR="00E6489E" w:rsidRPr="00E6489E" w:rsidTr="00E648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Autospacing="1" w:afterAutospacing="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89E">
              <w:rPr>
                <w:b/>
                <w:bCs/>
                <w:color w:val="000000"/>
                <w:sz w:val="22"/>
                <w:szCs w:val="22"/>
              </w:rPr>
              <w:t>Цифры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933700" cy="2324100"/>
            <wp:effectExtent l="19050" t="0" r="0" b="0"/>
            <wp:docPr id="2" name="Рисунок 2" descr="https://math-oge.sdamgia.ru/get_file?id=2110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21106&amp;png=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На плане изображена схема квартиры (сторона каждой клетки на схеме равна 1 м). Вход и выход осуществляются через единственную дверь.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При входе в квартиру расположен коридор, отмеченный цифрой 1. Перед входом в квартиру располагается ванная комната, а справа от неё — санузел.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Гостиная занимает наибольшую площадь в квартире, из гостиной можно попасть в детскую комнату. Также в квартире есть кухня, из которой можно попасть на балкон, отмеченный цифрой 6. В конце коридора находится кладовая комната, имеющая площадь 10 м</w:t>
      </w:r>
      <w:proofErr w:type="gramStart"/>
      <w:r w:rsidRPr="00E6489E">
        <w:rPr>
          <w:color w:val="000000"/>
          <w:sz w:val="22"/>
          <w:szCs w:val="22"/>
          <w:vertAlign w:val="superscript"/>
        </w:rPr>
        <w:t>2</w:t>
      </w:r>
      <w:proofErr w:type="gramEnd"/>
      <w:r w:rsidRPr="00E6489E">
        <w:rPr>
          <w:color w:val="000000"/>
          <w:sz w:val="22"/>
          <w:szCs w:val="22"/>
        </w:rPr>
        <w:t>.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Потолок в ванной комнате и санузле планируется покрасить в белый цвет. Для покраски одного 1 м</w:t>
      </w:r>
      <w:proofErr w:type="gramStart"/>
      <w:r w:rsidRPr="00E6489E">
        <w:rPr>
          <w:color w:val="000000"/>
          <w:sz w:val="22"/>
          <w:szCs w:val="22"/>
          <w:vertAlign w:val="superscript"/>
        </w:rPr>
        <w:t>2</w:t>
      </w:r>
      <w:proofErr w:type="gramEnd"/>
      <w:r w:rsidRPr="00E6489E">
        <w:rPr>
          <w:color w:val="000000"/>
          <w:sz w:val="22"/>
          <w:szCs w:val="22"/>
        </w:rPr>
        <w:t> потолка требуется 0,2 л краски.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 xml:space="preserve">В квартире стоит </w:t>
      </w:r>
      <w:proofErr w:type="spellStart"/>
      <w:r w:rsidRPr="00E6489E">
        <w:rPr>
          <w:color w:val="000000"/>
          <w:sz w:val="22"/>
          <w:szCs w:val="22"/>
        </w:rPr>
        <w:t>однотарифный</w:t>
      </w:r>
      <w:proofErr w:type="spellEnd"/>
      <w:r w:rsidRPr="00E6489E">
        <w:rPr>
          <w:color w:val="000000"/>
          <w:sz w:val="22"/>
          <w:szCs w:val="22"/>
        </w:rPr>
        <w:t xml:space="preserve"> счётчик электроэнергии. Имеется возможность установить </w:t>
      </w:r>
      <w:proofErr w:type="spellStart"/>
      <w:r w:rsidRPr="00E6489E">
        <w:rPr>
          <w:color w:val="000000"/>
          <w:sz w:val="22"/>
          <w:szCs w:val="22"/>
        </w:rPr>
        <w:t>двухтарифный</w:t>
      </w:r>
      <w:proofErr w:type="spellEnd"/>
      <w:r w:rsidRPr="00E6489E">
        <w:rPr>
          <w:color w:val="000000"/>
          <w:sz w:val="22"/>
          <w:szCs w:val="22"/>
        </w:rPr>
        <w:t xml:space="preserve"> счётчик.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2.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Краска продаётся в банках по 2 л. Сколько банок краски требуется купить, чтобы покрасить потолок в ванной комнате и санузле?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3. 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Найдите площадь, которую занимают кухня и балкон. Ответ дайте в квадратных метрах.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4. 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Найдите расстояние между противоположными углами (диагональ) ванной комнаты в метрах.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5.  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 xml:space="preserve">Хозяин квартиры планирует установить в квартире счётчик. Он рассматривает два варианта: </w:t>
      </w:r>
      <w:proofErr w:type="spellStart"/>
      <w:r w:rsidRPr="00E6489E">
        <w:rPr>
          <w:color w:val="000000"/>
          <w:sz w:val="22"/>
          <w:szCs w:val="22"/>
        </w:rPr>
        <w:t>однотарифный</w:t>
      </w:r>
      <w:proofErr w:type="spellEnd"/>
      <w:r w:rsidRPr="00E6489E">
        <w:rPr>
          <w:color w:val="000000"/>
          <w:sz w:val="22"/>
          <w:szCs w:val="22"/>
        </w:rPr>
        <w:t xml:space="preserve"> или </w:t>
      </w:r>
      <w:proofErr w:type="spellStart"/>
      <w:r w:rsidRPr="00E6489E">
        <w:rPr>
          <w:color w:val="000000"/>
          <w:sz w:val="22"/>
          <w:szCs w:val="22"/>
        </w:rPr>
        <w:t>двухтарифный</w:t>
      </w:r>
      <w:proofErr w:type="spellEnd"/>
      <w:r w:rsidRPr="00E6489E">
        <w:rPr>
          <w:color w:val="000000"/>
          <w:sz w:val="22"/>
          <w:szCs w:val="22"/>
        </w:rPr>
        <w:t xml:space="preserve"> счётчики. Цены на оборудование и стоимость его установки, данные о потребляемой мощности, и тарифах оплаты даны в таблице.</w:t>
      </w:r>
    </w:p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6"/>
        <w:gridCol w:w="1545"/>
        <w:gridCol w:w="1574"/>
        <w:gridCol w:w="2215"/>
      </w:tblGrid>
      <w:tr w:rsidR="00E6489E" w:rsidRPr="00E6489E" w:rsidTr="00E648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89E">
              <w:rPr>
                <w:b/>
                <w:bCs/>
                <w:color w:val="000000"/>
                <w:sz w:val="22"/>
                <w:szCs w:val="22"/>
              </w:rPr>
              <w:t>Оборудование</w:t>
            </w:r>
            <w:r w:rsidRPr="00E6489E">
              <w:rPr>
                <w:b/>
                <w:bCs/>
                <w:color w:val="000000"/>
                <w:sz w:val="22"/>
                <w:szCs w:val="22"/>
              </w:rPr>
              <w:br/>
              <w:t>и монтаж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89E">
              <w:rPr>
                <w:b/>
                <w:bCs/>
                <w:color w:val="000000"/>
                <w:sz w:val="22"/>
                <w:szCs w:val="22"/>
              </w:rPr>
              <w:t>Сред</w:t>
            </w:r>
            <w:proofErr w:type="gramStart"/>
            <w:r w:rsidRPr="00E6489E">
              <w:rPr>
                <w:b/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E6489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6489E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E6489E">
              <w:rPr>
                <w:b/>
                <w:bCs/>
                <w:color w:val="000000"/>
                <w:sz w:val="22"/>
                <w:szCs w:val="22"/>
              </w:rPr>
              <w:t>отребл</w:t>
            </w:r>
            <w:proofErr w:type="spellEnd"/>
            <w:r w:rsidRPr="00E6489E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E6489E">
              <w:rPr>
                <w:b/>
                <w:bCs/>
                <w:color w:val="000000"/>
                <w:sz w:val="22"/>
                <w:szCs w:val="22"/>
              </w:rPr>
              <w:br/>
              <w:t>мощность</w:t>
            </w:r>
            <w:r w:rsidRPr="00E6489E">
              <w:rPr>
                <w:b/>
                <w:bCs/>
                <w:color w:val="000000"/>
                <w:sz w:val="22"/>
                <w:szCs w:val="22"/>
              </w:rPr>
              <w:br/>
              <w:t>(в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89E">
              <w:rPr>
                <w:b/>
                <w:bCs/>
                <w:color w:val="000000"/>
                <w:sz w:val="22"/>
                <w:szCs w:val="22"/>
              </w:rPr>
              <w:t>Стоимость оплаты</w:t>
            </w:r>
          </w:p>
        </w:tc>
      </w:tr>
      <w:tr w:rsidR="00E6489E" w:rsidRPr="00E6489E" w:rsidTr="00E648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rPr>
                <w:color w:val="000000"/>
                <w:sz w:val="22"/>
                <w:szCs w:val="22"/>
              </w:rPr>
            </w:pPr>
            <w:proofErr w:type="spellStart"/>
            <w:r w:rsidRPr="00E6489E">
              <w:rPr>
                <w:color w:val="000000"/>
                <w:sz w:val="22"/>
                <w:szCs w:val="22"/>
              </w:rPr>
              <w:t>Однотарифный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4 000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6 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5 руб./(кВт · ч</w:t>
            </w:r>
            <w:proofErr w:type="gramStart"/>
            <w:r w:rsidRPr="00E6489E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E6489E" w:rsidRPr="00E6489E" w:rsidTr="00E6489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rPr>
                <w:color w:val="000000"/>
                <w:sz w:val="22"/>
                <w:szCs w:val="22"/>
              </w:rPr>
            </w:pPr>
            <w:proofErr w:type="spellStart"/>
            <w:r w:rsidRPr="00E6489E">
              <w:rPr>
                <w:color w:val="000000"/>
                <w:sz w:val="22"/>
                <w:szCs w:val="22"/>
              </w:rPr>
              <w:lastRenderedPageBreak/>
              <w:t>Двухтарифный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8 200 руб.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6 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5 руб./(кВт · ч) днём</w:t>
            </w:r>
          </w:p>
        </w:tc>
      </w:tr>
      <w:tr w:rsidR="00E6489E" w:rsidRPr="00E6489E" w:rsidTr="00E6489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89E" w:rsidRPr="00E6489E" w:rsidRDefault="00E6489E" w:rsidP="00E648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89E" w:rsidRPr="00E6489E" w:rsidRDefault="00E6489E" w:rsidP="00E648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89E" w:rsidRPr="00E6489E" w:rsidRDefault="00E6489E" w:rsidP="00E648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3 руб./(кВт · </w:t>
            </w:r>
            <w:proofErr w:type="gramStart"/>
            <w:r w:rsidRPr="00E6489E">
              <w:rPr>
                <w:color w:val="000000"/>
                <w:sz w:val="22"/>
                <w:szCs w:val="22"/>
              </w:rPr>
              <w:t>ч</w:t>
            </w:r>
            <w:proofErr w:type="gramEnd"/>
            <w:r w:rsidRPr="00E6489E">
              <w:rPr>
                <w:color w:val="000000"/>
                <w:sz w:val="22"/>
                <w:szCs w:val="22"/>
              </w:rPr>
              <w:t xml:space="preserve"> ) ночью</w:t>
            </w:r>
            <w:r w:rsidRPr="00E6489E">
              <w:rPr>
                <w:color w:val="000000"/>
                <w:sz w:val="22"/>
                <w:szCs w:val="22"/>
              </w:rPr>
              <w:br/>
              <w:t>(с 23:00 до 6:00)</w:t>
            </w:r>
          </w:p>
        </w:tc>
      </w:tr>
    </w:tbl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 xml:space="preserve">Обдумав оба варианта, хозяин решил установить </w:t>
      </w:r>
      <w:proofErr w:type="spellStart"/>
      <w:r w:rsidRPr="00E6489E">
        <w:rPr>
          <w:color w:val="000000"/>
          <w:sz w:val="22"/>
          <w:szCs w:val="22"/>
        </w:rPr>
        <w:t>двухтарифный</w:t>
      </w:r>
      <w:proofErr w:type="spellEnd"/>
      <w:r w:rsidRPr="00E6489E">
        <w:rPr>
          <w:color w:val="000000"/>
          <w:sz w:val="22"/>
          <w:szCs w:val="22"/>
        </w:rPr>
        <w:t xml:space="preserve"> электросчётчик. Через сколько дней непрерывного использования электричества экономия от использования </w:t>
      </w:r>
      <w:proofErr w:type="spellStart"/>
      <w:r w:rsidRPr="00E6489E">
        <w:rPr>
          <w:color w:val="000000"/>
          <w:sz w:val="22"/>
          <w:szCs w:val="22"/>
        </w:rPr>
        <w:t>двухтарифного</w:t>
      </w:r>
      <w:proofErr w:type="spellEnd"/>
      <w:r w:rsidRPr="00E6489E">
        <w:rPr>
          <w:color w:val="000000"/>
          <w:sz w:val="22"/>
          <w:szCs w:val="22"/>
        </w:rPr>
        <w:t xml:space="preserve"> счётчика вместо </w:t>
      </w:r>
      <w:proofErr w:type="spellStart"/>
      <w:r w:rsidRPr="00E6489E">
        <w:rPr>
          <w:color w:val="000000"/>
          <w:sz w:val="22"/>
          <w:szCs w:val="22"/>
        </w:rPr>
        <w:t>однотарифного</w:t>
      </w:r>
      <w:proofErr w:type="spellEnd"/>
      <w:r w:rsidRPr="00E6489E">
        <w:rPr>
          <w:color w:val="000000"/>
          <w:sz w:val="22"/>
          <w:szCs w:val="22"/>
        </w:rPr>
        <w:t xml:space="preserve"> компенсирует разность в стоимости установки </w:t>
      </w:r>
      <w:proofErr w:type="spellStart"/>
      <w:r w:rsidRPr="00E6489E">
        <w:rPr>
          <w:color w:val="000000"/>
          <w:sz w:val="22"/>
          <w:szCs w:val="22"/>
        </w:rPr>
        <w:t>двухтарифного</w:t>
      </w:r>
      <w:proofErr w:type="spellEnd"/>
      <w:r w:rsidRPr="00E6489E">
        <w:rPr>
          <w:color w:val="000000"/>
          <w:sz w:val="22"/>
          <w:szCs w:val="22"/>
        </w:rPr>
        <w:t xml:space="preserve"> счётчика и </w:t>
      </w:r>
      <w:proofErr w:type="spellStart"/>
      <w:r w:rsidRPr="00E6489E">
        <w:rPr>
          <w:color w:val="000000"/>
          <w:sz w:val="22"/>
          <w:szCs w:val="22"/>
        </w:rPr>
        <w:t>однотарифного</w:t>
      </w:r>
      <w:proofErr w:type="spellEnd"/>
      <w:r w:rsidRPr="00E6489E">
        <w:rPr>
          <w:color w:val="000000"/>
          <w:sz w:val="22"/>
          <w:szCs w:val="22"/>
        </w:rPr>
        <w:t>?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6.  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Найдите значение выражения 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1257300" cy="438150"/>
            <wp:effectExtent l="19050" t="0" r="0" b="0"/>
            <wp:docPr id="8" name="Рисунок 8" descr=" левая круглая скобка дробь: числитель: 11, знаменатель: 10 конец дроби минус дробь: числитель: 4, знаменатель: 11 конец дроби правая круглая скобка : дробь: числитель: 15, знаменатель: 44 конец дроби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левая круглая скобка дробь: числитель: 11, знаменатель: 10 конец дроби минус дробь: числитель: 4, знаменатель: 11 конец дроби правая круглая скобка : дробь: числитель: 15, знаменатель: 44 конец дроби .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7. Тип 7 № </w:t>
      </w:r>
      <w:hyperlink r:id="rId8" w:history="1">
        <w:r w:rsidRPr="00E6489E">
          <w:rPr>
            <w:rFonts w:ascii="Verdana" w:hAnsi="Verdana"/>
            <w:b/>
            <w:bCs/>
            <w:color w:val="090949"/>
            <w:sz w:val="18"/>
            <w:u w:val="single"/>
          </w:rPr>
          <w:t>311303</w:t>
        </w:r>
      </w:hyperlink>
      <w:r w:rsidRPr="00E6489E">
        <w:rPr>
          <w:rFonts w:ascii="Verdana" w:hAnsi="Verdana"/>
          <w:b/>
          <w:bCs/>
          <w:color w:val="000000"/>
          <w:sz w:val="18"/>
        </w:rPr>
        <w:t>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Известно, что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390525" cy="152400"/>
            <wp:effectExtent l="19050" t="0" r="9525" b="0"/>
            <wp:docPr id="10" name="Рисунок 10" descr="a больше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больше 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. Какое из указанных утверждений неверно?</w:t>
      </w:r>
    </w:p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1) 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571500" cy="152400"/>
            <wp:effectExtent l="19050" t="0" r="0" b="0"/>
            <wp:docPr id="11" name="Рисунок 11" descr="2a больше 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a больше 2b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2) 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962025" cy="152400"/>
            <wp:effectExtent l="19050" t="0" r="9525" b="0"/>
            <wp:docPr id="12" name="Рисунок 12" descr="2 плюс a больше 2 плюс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 плюс a больше 2 плюс b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3) 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962025" cy="152400"/>
            <wp:effectExtent l="19050" t="0" r="9525" b="0"/>
            <wp:docPr id="13" name="Рисунок 13" descr="2 минус b меньше 2 минус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 минус b меньше 2 минус 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4) 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676275" cy="152400"/>
            <wp:effectExtent l="19050" t="0" r="9525" b="0"/>
            <wp:docPr id="14" name="Рисунок 14" descr="a минус b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 минус b больше 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8. 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Найдите значение выражения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781050" cy="409575"/>
            <wp:effectExtent l="19050" t="0" r="0" b="0"/>
            <wp:docPr id="16" name="Рисунок 16" descr=" дробь: числитель: 9, знаменатель: a минус a в квадрате конец дроби минус дробь: числитель: 9, знаменатель: a конец дроб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дробь: числитель: 9, знаменатель: a минус a в квадрате конец дроби минус дробь: числитель: 9, знаменатель: a конец дроби 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 при </w:t>
      </w:r>
      <w:proofErr w:type="spellStart"/>
      <w:r w:rsidRPr="00E6489E">
        <w:rPr>
          <w:i/>
          <w:iCs/>
          <w:color w:val="000000"/>
          <w:sz w:val="22"/>
          <w:szCs w:val="22"/>
        </w:rPr>
        <w:t>a</w:t>
      </w:r>
      <w:proofErr w:type="spellEnd"/>
      <w:r w:rsidRPr="00E6489E">
        <w:rPr>
          <w:color w:val="000000"/>
          <w:sz w:val="22"/>
          <w:szCs w:val="22"/>
        </w:rPr>
        <w:t> = 6.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9. 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Решите уравнение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2438400" cy="180975"/>
            <wp:effectExtent l="19050" t="0" r="0" b="0"/>
            <wp:docPr id="18" name="Рисунок 18" descr=" минус x минус 2 плюс 3 левая круглая скобка x минус 3 правая круглая скобка =3 левая круглая скобка 4 минус x правая круглая скобка минус 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 минус x минус 2 плюс 3 левая круглая скобка x минус 3 правая круглая скобка =3 левая круглая скобка 4 минус x правая круглая скобка минус 3.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10. 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В магазине канцтоваров продаётся 200 ручек, из них 31 красная, 25 зелёных, 38 фиолетовых, ещё есть синие и чёрные, их поровну. Найдите вероятность того, что при случайном выборе одной ручки будет выбрана красная или чёрная ручка.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11. 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На рисунке изображены графики функций вида </w:t>
      </w:r>
      <w:proofErr w:type="spellStart"/>
      <w:r w:rsidRPr="00E6489E">
        <w:rPr>
          <w:i/>
          <w:iCs/>
          <w:color w:val="000000"/>
          <w:sz w:val="22"/>
          <w:szCs w:val="22"/>
        </w:rPr>
        <w:t>y</w:t>
      </w:r>
      <w:proofErr w:type="spellEnd"/>
      <w:r w:rsidRPr="00E6489E">
        <w:rPr>
          <w:color w:val="000000"/>
          <w:sz w:val="22"/>
          <w:szCs w:val="22"/>
        </w:rPr>
        <w:t> = </w:t>
      </w:r>
      <w:proofErr w:type="spellStart"/>
      <w:r w:rsidRPr="00E6489E">
        <w:rPr>
          <w:i/>
          <w:iCs/>
          <w:color w:val="000000"/>
          <w:sz w:val="22"/>
          <w:szCs w:val="22"/>
        </w:rPr>
        <w:t>kx</w:t>
      </w:r>
      <w:proofErr w:type="spellEnd"/>
      <w:r w:rsidRPr="00E6489E">
        <w:rPr>
          <w:color w:val="000000"/>
          <w:sz w:val="22"/>
          <w:szCs w:val="22"/>
        </w:rPr>
        <w:t> + </w:t>
      </w:r>
      <w:proofErr w:type="spellStart"/>
      <w:r w:rsidRPr="00E6489E">
        <w:rPr>
          <w:i/>
          <w:iCs/>
          <w:color w:val="000000"/>
          <w:sz w:val="22"/>
          <w:szCs w:val="22"/>
        </w:rPr>
        <w:t>b</w:t>
      </w:r>
      <w:proofErr w:type="spellEnd"/>
      <w:r w:rsidRPr="00E6489E">
        <w:rPr>
          <w:color w:val="000000"/>
          <w:sz w:val="22"/>
          <w:szCs w:val="22"/>
        </w:rPr>
        <w:t>. Установите соответствие между знаками коэффициентов </w:t>
      </w:r>
      <w:proofErr w:type="spellStart"/>
      <w:r w:rsidRPr="00E6489E">
        <w:rPr>
          <w:i/>
          <w:iCs/>
          <w:color w:val="000000"/>
          <w:sz w:val="22"/>
          <w:szCs w:val="22"/>
        </w:rPr>
        <w:t>k</w:t>
      </w:r>
      <w:proofErr w:type="spellEnd"/>
      <w:r w:rsidRPr="00E6489E">
        <w:rPr>
          <w:color w:val="000000"/>
          <w:sz w:val="22"/>
          <w:szCs w:val="22"/>
        </w:rPr>
        <w:t> и </w:t>
      </w:r>
      <w:proofErr w:type="spellStart"/>
      <w:r w:rsidRPr="00E6489E">
        <w:rPr>
          <w:i/>
          <w:iCs/>
          <w:color w:val="000000"/>
          <w:sz w:val="22"/>
          <w:szCs w:val="22"/>
        </w:rPr>
        <w:t>b</w:t>
      </w:r>
      <w:proofErr w:type="spellEnd"/>
      <w:r w:rsidRPr="00E6489E">
        <w:rPr>
          <w:color w:val="000000"/>
          <w:sz w:val="22"/>
          <w:szCs w:val="22"/>
        </w:rPr>
        <w:t> и графиками функций.</w:t>
      </w:r>
    </w:p>
    <w:p w:rsidR="00E6489E" w:rsidRPr="00E6489E" w:rsidRDefault="00E6489E" w:rsidP="00E6489E">
      <w:pPr>
        <w:shd w:val="clear" w:color="auto" w:fill="FFFFFF"/>
        <w:jc w:val="center"/>
        <w:rPr>
          <w:color w:val="000000"/>
          <w:sz w:val="22"/>
          <w:szCs w:val="22"/>
        </w:rPr>
      </w:pPr>
      <w:r w:rsidRPr="00E6489E">
        <w:rPr>
          <w:b/>
          <w:bCs/>
          <w:color w:val="000000"/>
          <w:sz w:val="22"/>
          <w:szCs w:val="22"/>
        </w:rPr>
        <w:t>Графики</w:t>
      </w:r>
    </w:p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867400" cy="1619250"/>
            <wp:effectExtent l="19050" t="0" r="0" b="0"/>
            <wp:docPr id="21" name="Рисунок 21" descr="https://math-oge.sdamgia.ru/get_file?id=625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th-oge.sdamgia.ru/get_file?id=6253&amp;png=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jc w:val="center"/>
        <w:rPr>
          <w:color w:val="000000"/>
          <w:sz w:val="22"/>
          <w:szCs w:val="22"/>
        </w:rPr>
      </w:pPr>
      <w:r w:rsidRPr="00E6489E">
        <w:rPr>
          <w:b/>
          <w:bCs/>
          <w:color w:val="000000"/>
          <w:sz w:val="22"/>
          <w:szCs w:val="22"/>
        </w:rPr>
        <w:t>Коэффициенты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0"/>
        <w:gridCol w:w="2250"/>
        <w:gridCol w:w="2250"/>
        <w:gridCol w:w="2250"/>
      </w:tblGrid>
      <w:tr w:rsidR="00E6489E" w:rsidRPr="00E6489E" w:rsidTr="00E6489E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ind w:firstLine="375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1) </w:t>
            </w:r>
            <w:proofErr w:type="spellStart"/>
            <w:r w:rsidRPr="00E6489E">
              <w:rPr>
                <w:color w:val="000000"/>
                <w:sz w:val="22"/>
                <w:szCs w:val="22"/>
              </w:rPr>
              <w:t>k</w:t>
            </w:r>
            <w:proofErr w:type="spellEnd"/>
            <w:r w:rsidRPr="00E6489E">
              <w:rPr>
                <w:color w:val="000000"/>
                <w:sz w:val="22"/>
                <w:szCs w:val="22"/>
              </w:rPr>
              <w:t xml:space="preserve"> &lt; 0, </w:t>
            </w:r>
            <w:proofErr w:type="spellStart"/>
            <w:r w:rsidRPr="00E6489E">
              <w:rPr>
                <w:color w:val="000000"/>
                <w:sz w:val="22"/>
                <w:szCs w:val="22"/>
              </w:rPr>
              <w:t>b</w:t>
            </w:r>
            <w:proofErr w:type="spellEnd"/>
            <w:r w:rsidRPr="00E6489E">
              <w:rPr>
                <w:color w:val="000000"/>
                <w:sz w:val="22"/>
                <w:szCs w:val="22"/>
              </w:rPr>
              <w:t xml:space="preserve"> &lt; 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ind w:firstLine="375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2) </w:t>
            </w:r>
            <w:proofErr w:type="spellStart"/>
            <w:r w:rsidRPr="00E6489E">
              <w:rPr>
                <w:color w:val="000000"/>
                <w:sz w:val="22"/>
                <w:szCs w:val="22"/>
              </w:rPr>
              <w:t>k</w:t>
            </w:r>
            <w:proofErr w:type="spellEnd"/>
            <w:r w:rsidRPr="00E6489E">
              <w:rPr>
                <w:color w:val="000000"/>
                <w:sz w:val="22"/>
                <w:szCs w:val="22"/>
              </w:rPr>
              <w:t xml:space="preserve"> &lt; 0, </w:t>
            </w:r>
            <w:proofErr w:type="spellStart"/>
            <w:r w:rsidRPr="00E6489E">
              <w:rPr>
                <w:color w:val="000000"/>
                <w:sz w:val="22"/>
                <w:szCs w:val="22"/>
              </w:rPr>
              <w:t>b</w:t>
            </w:r>
            <w:proofErr w:type="spellEnd"/>
            <w:r w:rsidRPr="00E6489E">
              <w:rPr>
                <w:color w:val="000000"/>
                <w:sz w:val="22"/>
                <w:szCs w:val="22"/>
              </w:rPr>
              <w:t>&gt;0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ind w:firstLine="375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3) </w:t>
            </w:r>
            <w:proofErr w:type="spellStart"/>
            <w:r w:rsidRPr="00E6489E">
              <w:rPr>
                <w:color w:val="000000"/>
                <w:sz w:val="22"/>
                <w:szCs w:val="22"/>
              </w:rPr>
              <w:t>k</w:t>
            </w:r>
            <w:proofErr w:type="spellEnd"/>
            <w:r w:rsidRPr="00E6489E">
              <w:rPr>
                <w:color w:val="000000"/>
                <w:sz w:val="22"/>
                <w:szCs w:val="22"/>
              </w:rPr>
              <w:t xml:space="preserve"> &gt; 0, </w:t>
            </w:r>
            <w:proofErr w:type="spellStart"/>
            <w:r w:rsidRPr="00E6489E">
              <w:rPr>
                <w:color w:val="000000"/>
                <w:sz w:val="22"/>
                <w:szCs w:val="22"/>
              </w:rPr>
              <w:t>b</w:t>
            </w:r>
            <w:proofErr w:type="spellEnd"/>
            <w:r w:rsidRPr="00E6489E">
              <w:rPr>
                <w:color w:val="000000"/>
                <w:sz w:val="22"/>
                <w:szCs w:val="22"/>
              </w:rPr>
              <w:t>&gt;0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ind w:firstLine="375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4) </w:t>
            </w:r>
            <w:proofErr w:type="spellStart"/>
            <w:r w:rsidRPr="00E6489E">
              <w:rPr>
                <w:color w:val="000000"/>
                <w:sz w:val="22"/>
                <w:szCs w:val="22"/>
              </w:rPr>
              <w:t>k</w:t>
            </w:r>
            <w:proofErr w:type="spellEnd"/>
            <w:r w:rsidRPr="00E6489E">
              <w:rPr>
                <w:color w:val="000000"/>
                <w:sz w:val="22"/>
                <w:szCs w:val="22"/>
              </w:rPr>
              <w:t xml:space="preserve"> &gt; 0, </w:t>
            </w:r>
            <w:proofErr w:type="spellStart"/>
            <w:r w:rsidRPr="00E6489E">
              <w:rPr>
                <w:color w:val="000000"/>
                <w:sz w:val="22"/>
                <w:szCs w:val="22"/>
              </w:rPr>
              <w:t>b</w:t>
            </w:r>
            <w:proofErr w:type="spellEnd"/>
            <w:r w:rsidRPr="00E6489E">
              <w:rPr>
                <w:color w:val="000000"/>
                <w:sz w:val="22"/>
                <w:szCs w:val="22"/>
              </w:rPr>
              <w:t>&lt;0</w:t>
            </w:r>
          </w:p>
        </w:tc>
      </w:tr>
    </w:tbl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 </w:t>
      </w:r>
    </w:p>
    <w:p w:rsidR="00E6489E" w:rsidRPr="00E6489E" w:rsidRDefault="00E6489E" w:rsidP="00E6489E">
      <w:pPr>
        <w:shd w:val="clear" w:color="auto" w:fill="FFFFFF"/>
        <w:spacing w:after="240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E6489E" w:rsidRPr="00E6489E" w:rsidTr="00E6489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jc w:val="center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В</w:t>
            </w:r>
          </w:p>
        </w:tc>
      </w:tr>
      <w:tr w:rsidR="00E6489E" w:rsidRPr="00E6489E" w:rsidTr="00E6489E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489E" w:rsidRPr="00E6489E" w:rsidRDefault="00E6489E" w:rsidP="00E6489E">
            <w:pPr>
              <w:spacing w:before="75"/>
              <w:rPr>
                <w:color w:val="000000"/>
                <w:sz w:val="22"/>
                <w:szCs w:val="22"/>
              </w:rPr>
            </w:pPr>
            <w:r w:rsidRPr="00E6489E">
              <w:rPr>
                <w:color w:val="000000"/>
                <w:sz w:val="22"/>
                <w:szCs w:val="22"/>
              </w:rPr>
              <w:t> </w:t>
            </w:r>
          </w:p>
        </w:tc>
      </w:tr>
    </w:tbl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 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12. 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lastRenderedPageBreak/>
        <w:t>Закон Кулона можно записать в виде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847725" cy="342900"/>
            <wp:effectExtent l="19050" t="0" r="9525" b="0"/>
            <wp:docPr id="23" name="Рисунок 23" descr="F=k дробь: числитель: q_1q_2, знаменатель: r в квадрате конец дроби ,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=k дробь: числитель: q_1q_2, знаменатель: r в квадрате конец дроби , 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 где </w:t>
      </w:r>
      <w:r w:rsidRPr="00E6489E">
        <w:rPr>
          <w:i/>
          <w:iCs/>
          <w:color w:val="000000"/>
          <w:sz w:val="22"/>
          <w:szCs w:val="22"/>
        </w:rPr>
        <w:t>F</w:t>
      </w:r>
      <w:r w:rsidRPr="00E6489E">
        <w:rPr>
          <w:color w:val="000000"/>
          <w:sz w:val="22"/>
          <w:szCs w:val="22"/>
        </w:rPr>
        <w:t> — сила взаимодействия зарядов (в ньютонах),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133350" cy="161925"/>
            <wp:effectExtent l="19050" t="0" r="0" b="0"/>
            <wp:docPr id="24" name="Рисунок 24" descr="q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q_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 и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152400" cy="171450"/>
            <wp:effectExtent l="19050" t="0" r="0" b="0"/>
            <wp:docPr id="25" name="Рисунок 25" descr="q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q_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 — величины зарядов (в кулонах), </w:t>
      </w:r>
      <w:proofErr w:type="spellStart"/>
      <w:r w:rsidRPr="00E6489E">
        <w:rPr>
          <w:i/>
          <w:iCs/>
          <w:color w:val="000000"/>
          <w:sz w:val="22"/>
          <w:szCs w:val="22"/>
        </w:rPr>
        <w:t>k</w:t>
      </w:r>
      <w:proofErr w:type="spellEnd"/>
      <w:r w:rsidRPr="00E6489E">
        <w:rPr>
          <w:color w:val="000000"/>
          <w:sz w:val="22"/>
          <w:szCs w:val="22"/>
        </w:rPr>
        <w:t> — коэффициент пропорциональности (в Н·м</w:t>
      </w:r>
      <w:r w:rsidRPr="00E6489E">
        <w:rPr>
          <w:color w:val="000000"/>
          <w:sz w:val="22"/>
          <w:szCs w:val="22"/>
          <w:vertAlign w:val="superscript"/>
        </w:rPr>
        <w:t>2</w:t>
      </w:r>
      <w:r w:rsidRPr="00E6489E">
        <w:rPr>
          <w:color w:val="000000"/>
          <w:sz w:val="22"/>
          <w:szCs w:val="22"/>
        </w:rPr>
        <w:t>/Кл</w:t>
      </w:r>
      <w:r w:rsidRPr="00E6489E">
        <w:rPr>
          <w:color w:val="000000"/>
          <w:sz w:val="22"/>
          <w:szCs w:val="22"/>
          <w:vertAlign w:val="superscript"/>
        </w:rPr>
        <w:t>2</w:t>
      </w:r>
      <w:proofErr w:type="gramStart"/>
      <w:r w:rsidRPr="00E6489E">
        <w:rPr>
          <w:color w:val="000000"/>
          <w:sz w:val="22"/>
          <w:szCs w:val="22"/>
        </w:rPr>
        <w:t> )</w:t>
      </w:r>
      <w:proofErr w:type="gramEnd"/>
      <w:r w:rsidRPr="00E6489E">
        <w:rPr>
          <w:color w:val="000000"/>
          <w:sz w:val="22"/>
          <w:szCs w:val="22"/>
        </w:rPr>
        <w:t>, а </w:t>
      </w:r>
      <w:proofErr w:type="spellStart"/>
      <w:r w:rsidRPr="00E6489E">
        <w:rPr>
          <w:i/>
          <w:iCs/>
          <w:color w:val="000000"/>
          <w:sz w:val="22"/>
          <w:szCs w:val="22"/>
        </w:rPr>
        <w:t>r</w:t>
      </w:r>
      <w:proofErr w:type="spellEnd"/>
      <w:r w:rsidRPr="00E6489E">
        <w:rPr>
          <w:color w:val="000000"/>
          <w:sz w:val="22"/>
          <w:szCs w:val="22"/>
        </w:rPr>
        <w:t> — расстояние между зарядами (в метрах). Пользуясь формулой, найдите величину заряда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133350" cy="161925"/>
            <wp:effectExtent l="19050" t="0" r="0" b="0"/>
            <wp:docPr id="26" name="Рисунок 26" descr="q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q_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 (в кулонах), если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733425" cy="238125"/>
            <wp:effectExtent l="19050" t="0" r="9525" b="0"/>
            <wp:docPr id="27" name="Рисунок 27" descr="k=9 умножить на 10 в степени 9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k=9 умножить на 10 в степени 9 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 Н·м</w:t>
      </w:r>
      <w:proofErr w:type="gramStart"/>
      <w:r w:rsidRPr="00E6489E">
        <w:rPr>
          <w:color w:val="000000"/>
          <w:sz w:val="22"/>
          <w:szCs w:val="22"/>
          <w:vertAlign w:val="superscript"/>
        </w:rPr>
        <w:t>2</w:t>
      </w:r>
      <w:proofErr w:type="gramEnd"/>
      <w:r w:rsidRPr="00E6489E">
        <w:rPr>
          <w:color w:val="000000"/>
          <w:sz w:val="22"/>
          <w:szCs w:val="22"/>
        </w:rPr>
        <w:t>/Кл</w:t>
      </w:r>
      <w:r w:rsidRPr="00E6489E">
        <w:rPr>
          <w:color w:val="000000"/>
          <w:sz w:val="22"/>
          <w:szCs w:val="22"/>
          <w:vertAlign w:val="superscript"/>
        </w:rPr>
        <w:t>2</w:t>
      </w:r>
      <w:r w:rsidRPr="00E6489E">
        <w:rPr>
          <w:color w:val="000000"/>
          <w:sz w:val="22"/>
          <w:szCs w:val="22"/>
        </w:rPr>
        <w:t>,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809625" cy="171450"/>
            <wp:effectExtent l="19050" t="0" r="9525" b="0"/>
            <wp:docPr id="28" name="Рисунок 28" descr="q_2 =0,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q_2 =0,00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 Кл,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647700" cy="152400"/>
            <wp:effectExtent l="19050" t="0" r="0" b="0"/>
            <wp:docPr id="29" name="Рисунок 29" descr="r=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r=200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 м, а </w:t>
      </w:r>
      <w:r>
        <w:rPr>
          <w:noProof/>
          <w:color w:val="000000"/>
          <w:sz w:val="22"/>
          <w:szCs w:val="22"/>
        </w:rPr>
        <w:drawing>
          <wp:inline distT="0" distB="0" distL="0" distR="0">
            <wp:extent cx="952500" cy="171450"/>
            <wp:effectExtent l="19050" t="0" r="0" b="0"/>
            <wp:docPr id="30" name="Рисунок 30" descr="F=0,00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=0,0013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 Н.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13. 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Решите неравенство 6</w:t>
      </w:r>
      <w:r w:rsidRPr="00E6489E">
        <w:rPr>
          <w:i/>
          <w:iCs/>
          <w:color w:val="000000"/>
          <w:sz w:val="22"/>
          <w:szCs w:val="22"/>
        </w:rPr>
        <w:t>x</w:t>
      </w:r>
      <w:r w:rsidRPr="00E6489E">
        <w:rPr>
          <w:color w:val="000000"/>
          <w:sz w:val="22"/>
          <w:szCs w:val="22"/>
        </w:rPr>
        <w:t> − 2(2</w:t>
      </w:r>
      <w:r w:rsidRPr="00E6489E">
        <w:rPr>
          <w:i/>
          <w:iCs/>
          <w:color w:val="000000"/>
          <w:sz w:val="22"/>
          <w:szCs w:val="22"/>
        </w:rPr>
        <w:t>x</w:t>
      </w:r>
      <w:r w:rsidRPr="00E6489E">
        <w:rPr>
          <w:color w:val="000000"/>
          <w:sz w:val="22"/>
          <w:szCs w:val="22"/>
        </w:rPr>
        <w:t> + 9) ≤ 1.</w:t>
      </w:r>
    </w:p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proofErr w:type="gramStart"/>
      <w:r w:rsidRPr="00E6489E">
        <w:rPr>
          <w:color w:val="000000"/>
          <w:sz w:val="22"/>
          <w:szCs w:val="22"/>
        </w:rPr>
        <w:t>1) (−∞; 9,5]</w:t>
      </w:r>
      <w:proofErr w:type="gramEnd"/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proofErr w:type="gramStart"/>
      <w:r w:rsidRPr="00E6489E">
        <w:rPr>
          <w:color w:val="000000"/>
          <w:sz w:val="22"/>
          <w:szCs w:val="22"/>
        </w:rPr>
        <w:t>2) [−8,5; +∞)</w:t>
      </w:r>
      <w:proofErr w:type="gramEnd"/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proofErr w:type="gramStart"/>
      <w:r w:rsidRPr="00E6489E">
        <w:rPr>
          <w:color w:val="000000"/>
          <w:sz w:val="22"/>
          <w:szCs w:val="22"/>
        </w:rPr>
        <w:t>3) [9,5; +∞)</w:t>
      </w:r>
      <w:proofErr w:type="gramEnd"/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proofErr w:type="gramStart"/>
      <w:r w:rsidRPr="00E6489E">
        <w:rPr>
          <w:color w:val="000000"/>
          <w:sz w:val="22"/>
          <w:szCs w:val="22"/>
        </w:rPr>
        <w:t>4) (−∞; −8,5]</w:t>
      </w:r>
      <w:proofErr w:type="gramEnd"/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14. 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Шары одинакового радиуса расположили один раз в форме правильного треугольника, а другой — в форме прямоугольника. Найдите количество шаров, если известно, что и на стороне треугольника, и на большей стороне прямоугольника располагается на два шара больше, чем на меньшей стороне прямоугольника.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15. 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438275" cy="1362075"/>
            <wp:effectExtent l="0" t="0" r="9525" b="0"/>
            <wp:docPr id="34" name="Рисунок 34" descr="https://math-oge.sdamgia.ru/get_file?id=404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ath-oge.sdamgia.ru/get_file?id=40437&amp;png=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Радиус окружности с центром в точке </w:t>
      </w:r>
      <w:r w:rsidRPr="00E6489E">
        <w:rPr>
          <w:i/>
          <w:iCs/>
          <w:color w:val="000000"/>
          <w:sz w:val="22"/>
          <w:szCs w:val="22"/>
        </w:rPr>
        <w:t>O</w:t>
      </w:r>
      <w:r w:rsidRPr="00E6489E">
        <w:rPr>
          <w:color w:val="000000"/>
          <w:sz w:val="22"/>
          <w:szCs w:val="22"/>
        </w:rPr>
        <w:t> равен 82, длина хорды </w:t>
      </w:r>
      <w:r w:rsidRPr="00E6489E">
        <w:rPr>
          <w:i/>
          <w:iCs/>
          <w:color w:val="000000"/>
          <w:sz w:val="22"/>
          <w:szCs w:val="22"/>
        </w:rPr>
        <w:t>AB</w:t>
      </w:r>
      <w:r w:rsidRPr="00E6489E">
        <w:rPr>
          <w:color w:val="000000"/>
          <w:sz w:val="22"/>
          <w:szCs w:val="22"/>
        </w:rPr>
        <w:t> равна 36 (см. рис.). Найдите расстояние от хорды </w:t>
      </w:r>
      <w:r w:rsidRPr="00E6489E">
        <w:rPr>
          <w:i/>
          <w:iCs/>
          <w:color w:val="000000"/>
          <w:sz w:val="22"/>
          <w:szCs w:val="22"/>
        </w:rPr>
        <w:t>AB</w:t>
      </w:r>
      <w:r w:rsidRPr="00E6489E">
        <w:rPr>
          <w:color w:val="000000"/>
          <w:sz w:val="22"/>
          <w:szCs w:val="22"/>
        </w:rPr>
        <w:t> до параллельной ей касательной </w:t>
      </w:r>
      <w:proofErr w:type="spellStart"/>
      <w:r w:rsidRPr="00E6489E">
        <w:rPr>
          <w:i/>
          <w:iCs/>
          <w:color w:val="000000"/>
          <w:sz w:val="22"/>
          <w:szCs w:val="22"/>
        </w:rPr>
        <w:t>k</w:t>
      </w:r>
      <w:proofErr w:type="spellEnd"/>
      <w:r w:rsidRPr="00E6489E">
        <w:rPr>
          <w:color w:val="000000"/>
          <w:sz w:val="22"/>
          <w:szCs w:val="22"/>
        </w:rPr>
        <w:t>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16. 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085850" cy="942975"/>
            <wp:effectExtent l="0" t="0" r="0" b="0"/>
            <wp:docPr id="36" name="Рисунок 36" descr="https://math-oge.sdamgia.ru/get_file?id=4075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ath-oge.sdamgia.ru/get_file?id=40750&amp;png=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i/>
          <w:iCs/>
          <w:color w:val="000000"/>
          <w:sz w:val="22"/>
          <w:szCs w:val="22"/>
        </w:rPr>
        <w:t>AC</w:t>
      </w:r>
      <w:r w:rsidRPr="00E6489E">
        <w:rPr>
          <w:color w:val="000000"/>
          <w:sz w:val="22"/>
          <w:szCs w:val="22"/>
        </w:rPr>
        <w:t> и </w:t>
      </w:r>
      <w:r w:rsidRPr="00E6489E">
        <w:rPr>
          <w:i/>
          <w:iCs/>
          <w:color w:val="000000"/>
          <w:sz w:val="22"/>
          <w:szCs w:val="22"/>
        </w:rPr>
        <w:t>BD</w:t>
      </w:r>
      <w:r w:rsidRPr="00E6489E">
        <w:rPr>
          <w:color w:val="000000"/>
          <w:sz w:val="22"/>
          <w:szCs w:val="22"/>
        </w:rPr>
        <w:t> — диаметры окружности с центром </w:t>
      </w:r>
      <w:r w:rsidRPr="00E6489E">
        <w:rPr>
          <w:i/>
          <w:iCs/>
          <w:color w:val="000000"/>
          <w:sz w:val="22"/>
          <w:szCs w:val="22"/>
        </w:rPr>
        <w:t>O</w:t>
      </w:r>
      <w:r w:rsidRPr="00E6489E">
        <w:rPr>
          <w:color w:val="000000"/>
          <w:sz w:val="22"/>
          <w:szCs w:val="22"/>
        </w:rPr>
        <w:t>. Угол </w:t>
      </w:r>
      <w:r w:rsidRPr="00E6489E">
        <w:rPr>
          <w:i/>
          <w:iCs/>
          <w:color w:val="000000"/>
          <w:sz w:val="22"/>
          <w:szCs w:val="22"/>
        </w:rPr>
        <w:t>ACB</w:t>
      </w:r>
      <w:r w:rsidRPr="00E6489E">
        <w:rPr>
          <w:color w:val="000000"/>
          <w:sz w:val="22"/>
          <w:szCs w:val="22"/>
        </w:rPr>
        <w:t> равен 12°. Найдите угол </w:t>
      </w:r>
      <w:r w:rsidRPr="00E6489E">
        <w:rPr>
          <w:i/>
          <w:iCs/>
          <w:color w:val="000000"/>
          <w:sz w:val="22"/>
          <w:szCs w:val="22"/>
        </w:rPr>
        <w:t>AOD</w:t>
      </w:r>
      <w:r w:rsidRPr="00E6489E">
        <w:rPr>
          <w:color w:val="000000"/>
          <w:sz w:val="22"/>
          <w:szCs w:val="22"/>
        </w:rPr>
        <w:t>. Ответ дайте в градусах.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17. 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914400" cy="1076325"/>
            <wp:effectExtent l="19050" t="0" r="0" b="0"/>
            <wp:docPr id="38" name="Рисунок 38" descr="https://math-oge.sdamgia.ru/get_file?id=4081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math-oge.sdamgia.ru/get_file?id=40818&amp;png=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Из квадрата вырезали прямоугольник (</w:t>
      </w:r>
      <w:proofErr w:type="gramStart"/>
      <w:r w:rsidRPr="00E6489E">
        <w:rPr>
          <w:color w:val="000000"/>
          <w:sz w:val="22"/>
          <w:szCs w:val="22"/>
        </w:rPr>
        <w:t>см</w:t>
      </w:r>
      <w:proofErr w:type="gramEnd"/>
      <w:r w:rsidRPr="00E6489E">
        <w:rPr>
          <w:color w:val="000000"/>
          <w:sz w:val="22"/>
          <w:szCs w:val="22"/>
        </w:rPr>
        <w:t>. рис.). Найдите площадь получившейся фигуры.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18. 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786384" cy="914400"/>
            <wp:effectExtent l="19050" t="0" r="0" b="0"/>
            <wp:docPr id="40" name="Рисунок 40" descr="https://math-oge.sdamgia.ru/get_file?id=4176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math-oge.sdamgia.ru/get_file?id=41766&amp;png=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384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489E">
        <w:rPr>
          <w:color w:val="000000"/>
          <w:sz w:val="22"/>
          <w:szCs w:val="22"/>
        </w:rPr>
        <w:t>На клетчатой бумаге с размером клетки 1 см × 1 см отмечены точки </w:t>
      </w:r>
      <w:r w:rsidRPr="00E6489E">
        <w:rPr>
          <w:i/>
          <w:iCs/>
          <w:color w:val="000000"/>
          <w:sz w:val="22"/>
          <w:szCs w:val="22"/>
        </w:rPr>
        <w:t>A</w:t>
      </w:r>
      <w:r w:rsidRPr="00E6489E">
        <w:rPr>
          <w:color w:val="000000"/>
          <w:sz w:val="22"/>
          <w:szCs w:val="22"/>
        </w:rPr>
        <w:t>, </w:t>
      </w:r>
      <w:r w:rsidRPr="00E6489E">
        <w:rPr>
          <w:i/>
          <w:iCs/>
          <w:color w:val="000000"/>
          <w:sz w:val="22"/>
          <w:szCs w:val="22"/>
        </w:rPr>
        <w:t>B</w:t>
      </w:r>
      <w:r w:rsidRPr="00E6489E">
        <w:rPr>
          <w:color w:val="000000"/>
          <w:sz w:val="22"/>
          <w:szCs w:val="22"/>
        </w:rPr>
        <w:t> и </w:t>
      </w:r>
      <w:r w:rsidRPr="00E6489E">
        <w:rPr>
          <w:i/>
          <w:iCs/>
          <w:color w:val="000000"/>
          <w:sz w:val="22"/>
          <w:szCs w:val="22"/>
        </w:rPr>
        <w:t>C</w:t>
      </w:r>
      <w:r w:rsidRPr="00E6489E">
        <w:rPr>
          <w:color w:val="000000"/>
          <w:sz w:val="22"/>
          <w:szCs w:val="22"/>
        </w:rPr>
        <w:t>. Найдите расстояние от точки </w:t>
      </w:r>
      <w:r w:rsidRPr="00E6489E">
        <w:rPr>
          <w:i/>
          <w:iCs/>
          <w:color w:val="000000"/>
          <w:sz w:val="22"/>
          <w:szCs w:val="22"/>
        </w:rPr>
        <w:t>A</w:t>
      </w:r>
      <w:r w:rsidRPr="00E6489E">
        <w:rPr>
          <w:color w:val="000000"/>
          <w:sz w:val="22"/>
          <w:szCs w:val="22"/>
        </w:rPr>
        <w:t> до середины отрезка </w:t>
      </w:r>
      <w:r w:rsidRPr="00E6489E">
        <w:rPr>
          <w:i/>
          <w:iCs/>
          <w:color w:val="000000"/>
          <w:sz w:val="22"/>
          <w:szCs w:val="22"/>
        </w:rPr>
        <w:t>BC</w:t>
      </w:r>
      <w:r w:rsidRPr="00E6489E">
        <w:rPr>
          <w:color w:val="000000"/>
          <w:sz w:val="22"/>
          <w:szCs w:val="22"/>
        </w:rPr>
        <w:t>. Ответ выразите в сантиметрах.</w:t>
      </w:r>
    </w:p>
    <w:p w:rsidR="00E6489E" w:rsidRPr="00E6489E" w:rsidRDefault="00E6489E" w:rsidP="00E6489E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E6489E">
        <w:rPr>
          <w:rFonts w:ascii="Verdana" w:hAnsi="Verdana"/>
          <w:b/>
          <w:bCs/>
          <w:color w:val="000000"/>
          <w:sz w:val="18"/>
        </w:rPr>
        <w:t>19. 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Какие из данных утверждений верны? Запишите их номера.</w:t>
      </w:r>
    </w:p>
    <w:p w:rsidR="00E6489E" w:rsidRPr="00E6489E" w:rsidRDefault="00E6489E" w:rsidP="00E6489E">
      <w:pPr>
        <w:shd w:val="clear" w:color="auto" w:fill="FFFFFF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lastRenderedPageBreak/>
        <w:t> 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1) Если две стороны одного треугольника соответственно равны двум сторонам другого треугольника, то такие треугольники равны.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2) Площадь круга меньше квадрата длины его диаметра.</w:t>
      </w:r>
    </w:p>
    <w:p w:rsidR="00E6489E" w:rsidRPr="00E6489E" w:rsidRDefault="00E6489E" w:rsidP="00E6489E">
      <w:pPr>
        <w:shd w:val="clear" w:color="auto" w:fill="FFFFFF"/>
        <w:ind w:firstLine="375"/>
        <w:jc w:val="both"/>
        <w:rPr>
          <w:color w:val="000000"/>
          <w:sz w:val="22"/>
          <w:szCs w:val="22"/>
        </w:rPr>
      </w:pPr>
      <w:r w:rsidRPr="00E6489E">
        <w:rPr>
          <w:color w:val="000000"/>
          <w:sz w:val="22"/>
          <w:szCs w:val="22"/>
        </w:rPr>
        <w:t>3) Если в четырёхугольнике диагонали перпендикулярны, то этот четырёхугольник — ромб</w:t>
      </w:r>
    </w:p>
    <w:p w:rsidR="00802773" w:rsidRDefault="00802773" w:rsidP="00EF16E6">
      <w:pPr>
        <w:jc w:val="both"/>
        <w:rPr>
          <w:b/>
          <w:bCs/>
        </w:rPr>
        <w:sectPr w:rsidR="00802773" w:rsidSect="00513F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2773" w:rsidRPr="00802773" w:rsidRDefault="00802773" w:rsidP="00802773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Verdana" w:hAnsi="Verdana"/>
          <w:b/>
          <w:bCs/>
          <w:color w:val="000000"/>
          <w:sz w:val="27"/>
          <w:szCs w:val="27"/>
        </w:rPr>
      </w:pPr>
      <w:r w:rsidRPr="00802773">
        <w:rPr>
          <w:rFonts w:ascii="Verdana" w:hAnsi="Verdana"/>
          <w:b/>
          <w:bCs/>
          <w:color w:val="000000"/>
          <w:sz w:val="27"/>
          <w:szCs w:val="27"/>
        </w:rPr>
        <w:lastRenderedPageBreak/>
        <w:t>Ключ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"/>
        <w:gridCol w:w="975"/>
        <w:gridCol w:w="665"/>
      </w:tblGrid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2773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02773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802773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802773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2773">
              <w:rPr>
                <w:b/>
                <w:bCs/>
                <w:color w:val="000000"/>
                <w:sz w:val="18"/>
                <w:szCs w:val="18"/>
              </w:rPr>
              <w:t>№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2773">
              <w:rPr>
                <w:b/>
                <w:bCs/>
                <w:color w:val="000000"/>
                <w:sz w:val="18"/>
                <w:szCs w:val="18"/>
              </w:rPr>
              <w:t>Ответ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366903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2748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366904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3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366905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28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366907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5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366908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314284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2,16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311303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3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341405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-1,8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338495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4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341155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0,42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339104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341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353383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0,0003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341374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1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394400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15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340920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162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352907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156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341148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41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350048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5</w:t>
            </w:r>
          </w:p>
        </w:tc>
      </w:tr>
      <w:tr w:rsidR="00802773" w:rsidRPr="00802773" w:rsidTr="00802773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802773">
              <w:rPr>
                <w:color w:val="000000"/>
                <w:sz w:val="18"/>
                <w:szCs w:val="18"/>
              </w:rPr>
              <w:t>314963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02773" w:rsidRPr="00802773" w:rsidRDefault="00802773" w:rsidP="00802773">
            <w:pPr>
              <w:spacing w:before="75"/>
              <w:rPr>
                <w:color w:val="000000"/>
                <w:sz w:val="22"/>
                <w:szCs w:val="22"/>
              </w:rPr>
            </w:pPr>
            <w:r w:rsidRPr="00802773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E6489E" w:rsidRPr="00F45637" w:rsidRDefault="00E6489E" w:rsidP="00EF16E6">
      <w:pPr>
        <w:jc w:val="both"/>
        <w:rPr>
          <w:b/>
          <w:bCs/>
        </w:rPr>
      </w:pPr>
    </w:p>
    <w:sectPr w:rsidR="00E6489E" w:rsidRPr="00F45637" w:rsidSect="00513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45BEA"/>
    <w:multiLevelType w:val="hybridMultilevel"/>
    <w:tmpl w:val="F3D26F82"/>
    <w:lvl w:ilvl="0" w:tplc="DD2A4E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373"/>
    <w:rsid w:val="001443E2"/>
    <w:rsid w:val="002878CE"/>
    <w:rsid w:val="002F1E25"/>
    <w:rsid w:val="003A11BD"/>
    <w:rsid w:val="00513F21"/>
    <w:rsid w:val="005F2B86"/>
    <w:rsid w:val="007A6CA2"/>
    <w:rsid w:val="00802773"/>
    <w:rsid w:val="0091530B"/>
    <w:rsid w:val="009175E0"/>
    <w:rsid w:val="00D7663B"/>
    <w:rsid w:val="00D83373"/>
    <w:rsid w:val="00E3261C"/>
    <w:rsid w:val="00E6489E"/>
    <w:rsid w:val="00E93AAB"/>
    <w:rsid w:val="00EF16E6"/>
    <w:rsid w:val="00F916BC"/>
    <w:rsid w:val="00FF0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0277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916BC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F916B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916BC"/>
    <w:rPr>
      <w:b/>
      <w:bCs/>
    </w:rPr>
  </w:style>
  <w:style w:type="paragraph" w:styleId="a5">
    <w:name w:val="Body Text"/>
    <w:basedOn w:val="a"/>
    <w:link w:val="a6"/>
    <w:uiPriority w:val="1"/>
    <w:qFormat/>
    <w:rsid w:val="003A11BD"/>
    <w:pPr>
      <w:widowControl w:val="0"/>
      <w:autoSpaceDE w:val="0"/>
      <w:autoSpaceDN w:val="0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A11BD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F1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obnums">
    <w:name w:val="prob_nums"/>
    <w:basedOn w:val="a0"/>
    <w:rsid w:val="00E6489E"/>
  </w:style>
  <w:style w:type="character" w:customStyle="1" w:styleId="outernumber">
    <w:name w:val="outer_number"/>
    <w:basedOn w:val="a0"/>
    <w:rsid w:val="00E6489E"/>
  </w:style>
  <w:style w:type="character" w:styleId="a8">
    <w:name w:val="Hyperlink"/>
    <w:basedOn w:val="a0"/>
    <w:uiPriority w:val="99"/>
    <w:semiHidden/>
    <w:unhideWhenUsed/>
    <w:rsid w:val="00E6489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648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48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27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BodyText21">
    <w:name w:val="Body Text 21"/>
    <w:basedOn w:val="a"/>
    <w:rsid w:val="009175E0"/>
    <w:pPr>
      <w:jc w:val="right"/>
    </w:pPr>
    <w:rPr>
      <w:rFonts w:ascii="Arial" w:hAnsi="Arial"/>
      <w:b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47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88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85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9597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73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34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104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4459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03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081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958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591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74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45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911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022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55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26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05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07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0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48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3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5166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72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11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1340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09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35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878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9791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055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17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344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3194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4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256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958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508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49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167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9444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136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841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673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4351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92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586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4618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923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45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62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21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0373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75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384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23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107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734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92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7039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0543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31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54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4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9073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47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49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248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4970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88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01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999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260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12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870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4534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26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-oge.sdamgia.ru/problem?id=311303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B6080-A2AC-4B8C-8F4B-59EE1A53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12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</dc:creator>
  <cp:keywords/>
  <dc:description/>
  <cp:lastModifiedBy>XTreme.ws</cp:lastModifiedBy>
  <cp:revision>18</cp:revision>
  <dcterms:created xsi:type="dcterms:W3CDTF">2022-11-02T07:56:00Z</dcterms:created>
  <dcterms:modified xsi:type="dcterms:W3CDTF">2022-11-03T14:40:00Z</dcterms:modified>
</cp:coreProperties>
</file>